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6B63C862"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A20B25">
        <w:rPr>
          <w:rFonts w:ascii="Arial" w:hAnsi="Arial" w:cs="Arial"/>
          <w:b/>
          <w:bCs/>
          <w:sz w:val="24"/>
        </w:rPr>
        <w:t>4</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F33A7D" w:rsidRPr="00F33A7D">
        <w:rPr>
          <w:rFonts w:ascii="Arial" w:hAnsi="Arial" w:cs="Arial"/>
          <w:b/>
          <w:bCs/>
          <w:sz w:val="24"/>
        </w:rPr>
        <w:t>R1-2100802</w:t>
      </w:r>
    </w:p>
    <w:bookmarkEnd w:id="0"/>
    <w:bookmarkEnd w:id="1"/>
    <w:p w14:paraId="24038B26" w14:textId="43D3DC57" w:rsidR="00734D8C" w:rsidRPr="004B7C12" w:rsidRDefault="00734D8C" w:rsidP="00734D8C">
      <w:pPr>
        <w:tabs>
          <w:tab w:val="center" w:pos="4536"/>
          <w:tab w:val="right" w:pos="9072"/>
        </w:tabs>
        <w:rPr>
          <w:rFonts w:ascii="Arial" w:hAnsi="Arial" w:cs="Arial"/>
          <w:b/>
          <w:bCs/>
          <w:sz w:val="24"/>
        </w:rPr>
      </w:pPr>
      <w:r>
        <w:rPr>
          <w:rFonts w:ascii="Arial" w:hAnsi="Arial" w:cs="Arial"/>
          <w:b/>
          <w:bCs/>
          <w:sz w:val="24"/>
        </w:rPr>
        <w:t xml:space="preserve">e-Meeting, </w:t>
      </w:r>
      <w:r w:rsidR="002B211A" w:rsidRPr="002B211A">
        <w:rPr>
          <w:rFonts w:ascii="Arial" w:hAnsi="Arial" w:cs="Arial"/>
          <w:b/>
          <w:bCs/>
          <w:sz w:val="24"/>
        </w:rPr>
        <w:t>January</w:t>
      </w:r>
      <w:r w:rsidR="002B211A" w:rsidRPr="002B211A" w:rsidDel="002B211A">
        <w:rPr>
          <w:rFonts w:ascii="Arial" w:hAnsi="Arial" w:cs="Arial"/>
          <w:b/>
          <w:bCs/>
          <w:sz w:val="24"/>
        </w:rPr>
        <w:t xml:space="preserve"> </w:t>
      </w:r>
      <w:r w:rsidR="00E93B25">
        <w:rPr>
          <w:rFonts w:ascii="Arial" w:eastAsia="MS Mincho" w:hAnsi="Arial" w:cs="Arial"/>
          <w:b/>
          <w:bCs/>
          <w:sz w:val="24"/>
          <w:lang w:eastAsia="ja-JP"/>
        </w:rPr>
        <w:t>2</w:t>
      </w:r>
      <w:r w:rsidR="002B211A">
        <w:rPr>
          <w:rFonts w:ascii="Arial" w:eastAsia="MS Mincho" w:hAnsi="Arial" w:cs="Arial"/>
          <w:b/>
          <w:bCs/>
          <w:sz w:val="24"/>
          <w:lang w:eastAsia="ja-JP"/>
        </w:rPr>
        <w:t>5</w:t>
      </w:r>
      <w:r w:rsidR="00E93B25" w:rsidRPr="00062B77">
        <w:rPr>
          <w:rFonts w:ascii="Arial" w:eastAsia="MS Mincho" w:hAnsi="Arial" w:cs="Arial"/>
          <w:b/>
          <w:bCs/>
          <w:sz w:val="24"/>
          <w:vertAlign w:val="superscript"/>
          <w:lang w:eastAsia="ja-JP"/>
        </w:rPr>
        <w:t>th</w:t>
      </w:r>
      <w:r w:rsidR="00E93B25" w:rsidRPr="00062B77">
        <w:rPr>
          <w:rFonts w:ascii="Arial" w:eastAsia="MS Mincho" w:hAnsi="Arial" w:cs="Arial"/>
          <w:b/>
          <w:bCs/>
          <w:sz w:val="24"/>
          <w:lang w:eastAsia="ja-JP"/>
        </w:rPr>
        <w:t xml:space="preserve"> </w:t>
      </w:r>
      <w:r w:rsidRPr="00062B77">
        <w:rPr>
          <w:rFonts w:ascii="Arial" w:eastAsia="MS Mincho" w:hAnsi="Arial" w:cs="Arial"/>
          <w:b/>
          <w:bCs/>
          <w:sz w:val="24"/>
          <w:lang w:eastAsia="ja-JP"/>
        </w:rPr>
        <w:t xml:space="preserve">– </w:t>
      </w:r>
      <w:r w:rsidR="002B211A" w:rsidRPr="002B211A">
        <w:rPr>
          <w:rFonts w:ascii="Arial" w:eastAsia="MS Mincho" w:hAnsi="Arial" w:cs="Arial"/>
          <w:b/>
          <w:bCs/>
          <w:sz w:val="24"/>
          <w:lang w:eastAsia="ja-JP"/>
        </w:rPr>
        <w:t xml:space="preserve">February </w:t>
      </w:r>
      <w:r w:rsidR="002B211A">
        <w:rPr>
          <w:rFonts w:ascii="Arial" w:eastAsia="MS Mincho" w:hAnsi="Arial" w:cs="Arial"/>
          <w:b/>
          <w:bCs/>
          <w:sz w:val="24"/>
          <w:lang w:eastAsia="ja-JP"/>
        </w:rPr>
        <w:t>05</w:t>
      </w:r>
      <w:r w:rsidR="002B211A">
        <w:rPr>
          <w:rFonts w:ascii="Arial" w:eastAsia="MS Mincho" w:hAnsi="Arial" w:cs="Arial"/>
          <w:b/>
          <w:bCs/>
          <w:sz w:val="24"/>
          <w:vertAlign w:val="superscript"/>
          <w:lang w:eastAsia="ja-JP"/>
        </w:rPr>
        <w:t>th</w:t>
      </w:r>
      <w:r w:rsidRPr="00062B77">
        <w:rPr>
          <w:rFonts w:ascii="Arial" w:eastAsia="MS Mincho" w:hAnsi="Arial" w:cs="Arial"/>
          <w:b/>
          <w:bCs/>
          <w:sz w:val="24"/>
          <w:lang w:eastAsia="ja-JP"/>
        </w:rPr>
        <w:t xml:space="preserve">, </w:t>
      </w:r>
      <w:r w:rsidR="002B211A" w:rsidRPr="00062B77">
        <w:rPr>
          <w:rFonts w:ascii="Arial" w:eastAsia="MS Mincho" w:hAnsi="Arial" w:cs="Arial"/>
          <w:b/>
          <w:bCs/>
          <w:sz w:val="24"/>
          <w:lang w:eastAsia="ja-JP"/>
        </w:rPr>
        <w:t>202</w:t>
      </w:r>
      <w:r w:rsidR="002B211A">
        <w:rPr>
          <w:rFonts w:ascii="Arial" w:eastAsia="MS Mincho" w:hAnsi="Arial" w:cs="Arial"/>
          <w:b/>
          <w:bCs/>
          <w:sz w:val="24"/>
          <w:lang w:eastAsia="ja-JP"/>
        </w:rPr>
        <w:t>1</w:t>
      </w:r>
    </w:p>
    <w:p w14:paraId="36FDECC0" w14:textId="77777777" w:rsidR="00734D8C" w:rsidRPr="00CF0608" w:rsidRDefault="00734D8C" w:rsidP="00734D8C">
      <w:pPr>
        <w:pBdr>
          <w:top w:val="single" w:sz="4" w:space="1" w:color="auto"/>
        </w:pBdr>
        <w:spacing w:after="0"/>
        <w:jc w:val="left"/>
        <w:rPr>
          <w:b/>
          <w:kern w:val="2"/>
          <w:lang w:eastAsia="zh-CN"/>
        </w:rPr>
      </w:pPr>
    </w:p>
    <w:p w14:paraId="46704137" w14:textId="77777777"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8.11.2.2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Pr>
          <w:rFonts w:ascii="Arial" w:eastAsia="Batang" w:hAnsi="Arial" w:cs="Arial"/>
          <w:b/>
          <w:bCs/>
          <w:lang w:val="en-GB"/>
        </w:rPr>
        <w:t>Discussion on feasibility and benefit of</w:t>
      </w:r>
      <w:r w:rsidRPr="00E12F1C">
        <w:rPr>
          <w:rFonts w:ascii="Arial" w:eastAsia="Batang" w:hAnsi="Arial" w:cs="Arial"/>
          <w:b/>
          <w:bCs/>
          <w:lang w:val="en-GB"/>
        </w:rPr>
        <w:t xml:space="preserve"> mode 2 enhancements</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77777777" w:rsidR="00734D8C" w:rsidRDefault="00734D8C" w:rsidP="00734D8C">
      <w:pPr>
        <w:pStyle w:val="1"/>
        <w:rPr>
          <w:lang w:eastAsia="zh-CN"/>
        </w:rPr>
      </w:pPr>
      <w:r>
        <w:rPr>
          <w:rFonts w:hint="eastAsia"/>
          <w:lang w:eastAsia="zh-CN"/>
        </w:rPr>
        <w:t>Introduction</w:t>
      </w:r>
    </w:p>
    <w:p w14:paraId="06B167D3" w14:textId="3F4BE42A"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In this contribution, we 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269CBE56" w14:textId="37DD0965" w:rsidR="00734D8C" w:rsidRPr="00B81AB8" w:rsidRDefault="00734D8C" w:rsidP="00734D8C">
      <w:pPr>
        <w:rPr>
          <w:lang w:eastAsia="zh-CN"/>
        </w:rPr>
      </w:pPr>
      <w:r w:rsidRPr="00B81AB8">
        <w:rPr>
          <w:rFonts w:hint="eastAsia"/>
          <w:lang w:eastAsia="zh-CN"/>
        </w:rPr>
        <w:t xml:space="preserve">The following two </w:t>
      </w:r>
      <w:r w:rsidR="00B71023" w:rsidRPr="00B81AB8">
        <w:rPr>
          <w:lang w:eastAsia="zh-CN"/>
        </w:rPr>
        <w:t>conclusions</w:t>
      </w:r>
      <w:r w:rsidR="00B71023" w:rsidRPr="00B81AB8">
        <w:rPr>
          <w:rFonts w:hint="eastAsia"/>
          <w:lang w:eastAsia="zh-CN"/>
        </w:rPr>
        <w:t xml:space="preserve"> </w:t>
      </w:r>
      <w:r w:rsidRPr="00B81AB8">
        <w:rPr>
          <w:lang w:eastAsia="zh-CN"/>
        </w:rPr>
        <w:t xml:space="preserve">about inter-UE coordination </w:t>
      </w:r>
      <w:r w:rsidRPr="00B81AB8">
        <w:rPr>
          <w:rFonts w:hint="eastAsia"/>
          <w:lang w:eastAsia="zh-CN"/>
        </w:rPr>
        <w:t>were made in RAN1 #10</w:t>
      </w:r>
      <w:r w:rsidR="00B71023" w:rsidRPr="00B81AB8">
        <w:rPr>
          <w:lang w:eastAsia="zh-CN"/>
        </w:rPr>
        <w:t>3</w:t>
      </w:r>
      <w:r w:rsidRPr="00B81AB8">
        <w:rPr>
          <w:rFonts w:hint="eastAsia"/>
          <w:lang w:eastAsia="zh-CN"/>
        </w:rPr>
        <w:t>-e:</w:t>
      </w:r>
    </w:p>
    <w:tbl>
      <w:tblPr>
        <w:tblStyle w:val="a5"/>
        <w:tblW w:w="0" w:type="auto"/>
        <w:tblLook w:val="04A0" w:firstRow="1" w:lastRow="0" w:firstColumn="1" w:lastColumn="0" w:noHBand="0" w:noVBand="1"/>
      </w:tblPr>
      <w:tblGrid>
        <w:gridCol w:w="9736"/>
      </w:tblGrid>
      <w:tr w:rsidR="00734D8C" w:rsidRPr="00B81AB8" w14:paraId="433231DE" w14:textId="77777777" w:rsidTr="004153DC">
        <w:tc>
          <w:tcPr>
            <w:tcW w:w="9736" w:type="dxa"/>
          </w:tcPr>
          <w:p w14:paraId="661B3C1D" w14:textId="77777777" w:rsidR="00B71023" w:rsidRPr="00E92921" w:rsidRDefault="00B71023" w:rsidP="00B71023">
            <w:pPr>
              <w:rPr>
                <w:b/>
                <w:bCs/>
                <w:u w:val="single"/>
              </w:rPr>
            </w:pPr>
            <w:r w:rsidRPr="00E92921">
              <w:rPr>
                <w:b/>
                <w:bCs/>
                <w:u w:val="single"/>
              </w:rPr>
              <w:t>Conclusion:</w:t>
            </w:r>
          </w:p>
          <w:p w14:paraId="3DDE1D18" w14:textId="77777777" w:rsidR="00B71023" w:rsidRPr="00B81AB8" w:rsidRDefault="00B71023" w:rsidP="00B71023">
            <w:pPr>
              <w:numPr>
                <w:ilvl w:val="1"/>
                <w:numId w:val="14"/>
              </w:numPr>
              <w:adjustRightInd/>
              <w:snapToGrid/>
              <w:spacing w:after="0"/>
              <w:rPr>
                <w:lang w:eastAsia="ko-KR"/>
              </w:rPr>
            </w:pPr>
            <w:r w:rsidRPr="00B81AB8">
              <w:rPr>
                <w:lang w:eastAsia="ko-KR"/>
              </w:rPr>
              <w:t xml:space="preserve">The schemes of inter-UE coordination in Mode 2 are categorized as being based on the following types of </w:t>
            </w:r>
            <w:r w:rsidRPr="00B81AB8">
              <w:rPr>
                <w:rFonts w:eastAsia="Malgun Gothic"/>
                <w:lang w:eastAsia="ko-KR"/>
              </w:rPr>
              <w:t>“</w:t>
            </w:r>
            <w:r w:rsidRPr="00B81AB8">
              <w:rPr>
                <w:lang w:eastAsia="ko-KR"/>
              </w:rPr>
              <w:t>A set of resources</w:t>
            </w:r>
            <w:r w:rsidRPr="00B81AB8">
              <w:rPr>
                <w:rFonts w:eastAsia="Malgun Gothic"/>
                <w:lang w:eastAsia="ko-KR"/>
              </w:rPr>
              <w:t>”</w:t>
            </w:r>
            <w:r w:rsidRPr="00B81AB8">
              <w:rPr>
                <w:lang w:eastAsia="ko-KR"/>
              </w:rPr>
              <w:t xml:space="preserve"> sent by UE-A to UE-B:</w:t>
            </w:r>
          </w:p>
          <w:p w14:paraId="0D0F0587" w14:textId="77777777" w:rsidR="00B71023" w:rsidRPr="00B81AB8" w:rsidRDefault="00B71023" w:rsidP="00B71023">
            <w:pPr>
              <w:numPr>
                <w:ilvl w:val="2"/>
                <w:numId w:val="14"/>
              </w:numPr>
              <w:adjustRightInd/>
              <w:snapToGrid/>
              <w:spacing w:after="0"/>
              <w:rPr>
                <w:lang w:eastAsia="ko-KR"/>
              </w:rPr>
            </w:pPr>
            <w:r w:rsidRPr="00B81AB8">
              <w:rPr>
                <w:lang w:eastAsia="ko-KR"/>
              </w:rPr>
              <w:t>UE-A sends to UE-B the set of resources preferred for UE-B</w:t>
            </w:r>
            <w:r w:rsidRPr="00B81AB8">
              <w:rPr>
                <w:rFonts w:eastAsia="Malgun Gothic"/>
                <w:lang w:eastAsia="ko-KR"/>
              </w:rPr>
              <w:t>’</w:t>
            </w:r>
            <w:r w:rsidRPr="00B81AB8">
              <w:rPr>
                <w:lang w:eastAsia="ko-KR"/>
              </w:rPr>
              <w:t>s transmission</w:t>
            </w:r>
          </w:p>
          <w:p w14:paraId="1453BD6C" w14:textId="77777777" w:rsidR="00B71023" w:rsidRPr="00B81AB8" w:rsidRDefault="00B71023" w:rsidP="00B71023">
            <w:pPr>
              <w:numPr>
                <w:ilvl w:val="3"/>
                <w:numId w:val="14"/>
              </w:numPr>
              <w:adjustRightInd/>
              <w:snapToGrid/>
              <w:spacing w:after="0"/>
              <w:rPr>
                <w:lang w:eastAsia="ko-KR"/>
              </w:rPr>
            </w:pPr>
            <w:r w:rsidRPr="00B81AB8">
              <w:rPr>
                <w:lang w:eastAsia="ko-KR"/>
              </w:rPr>
              <w:t>e.g., based on its sensing result</w:t>
            </w:r>
          </w:p>
          <w:p w14:paraId="6B96A69B" w14:textId="77777777" w:rsidR="00B71023" w:rsidRPr="00B81AB8" w:rsidRDefault="00B71023" w:rsidP="00B71023">
            <w:pPr>
              <w:numPr>
                <w:ilvl w:val="2"/>
                <w:numId w:val="14"/>
              </w:numPr>
              <w:adjustRightInd/>
              <w:snapToGrid/>
              <w:spacing w:after="0"/>
              <w:rPr>
                <w:lang w:eastAsia="ko-KR"/>
              </w:rPr>
            </w:pPr>
            <w:r w:rsidRPr="00B81AB8">
              <w:rPr>
                <w:lang w:eastAsia="ko-KR"/>
              </w:rPr>
              <w:t>UE-A sends to UE-B the set of resources not preferred for UE-B</w:t>
            </w:r>
            <w:r w:rsidRPr="00B81AB8">
              <w:rPr>
                <w:rFonts w:eastAsia="Malgun Gothic"/>
                <w:lang w:eastAsia="ko-KR"/>
              </w:rPr>
              <w:t>’</w:t>
            </w:r>
            <w:r w:rsidRPr="00B81AB8">
              <w:rPr>
                <w:lang w:eastAsia="ko-KR"/>
              </w:rPr>
              <w:t>s transmission</w:t>
            </w:r>
          </w:p>
          <w:p w14:paraId="0D82885D" w14:textId="77777777" w:rsidR="00B71023" w:rsidRPr="00B81AB8" w:rsidRDefault="00B71023" w:rsidP="00B71023">
            <w:pPr>
              <w:numPr>
                <w:ilvl w:val="3"/>
                <w:numId w:val="14"/>
              </w:numPr>
              <w:adjustRightInd/>
              <w:snapToGrid/>
              <w:spacing w:after="0"/>
              <w:rPr>
                <w:lang w:eastAsia="ko-KR"/>
              </w:rPr>
            </w:pPr>
            <w:r w:rsidRPr="00B81AB8">
              <w:rPr>
                <w:lang w:eastAsia="ko-KR"/>
              </w:rPr>
              <w:t>e.g., based on its sensing result and/or expected/potential resource conflict</w:t>
            </w:r>
          </w:p>
          <w:p w14:paraId="63B61B98" w14:textId="77777777" w:rsidR="00B71023" w:rsidRPr="00B81AB8" w:rsidRDefault="00B71023" w:rsidP="00B71023">
            <w:pPr>
              <w:numPr>
                <w:ilvl w:val="2"/>
                <w:numId w:val="14"/>
              </w:numPr>
              <w:adjustRightInd/>
              <w:snapToGrid/>
              <w:spacing w:after="0"/>
              <w:rPr>
                <w:lang w:eastAsia="ko-KR"/>
              </w:rPr>
            </w:pPr>
            <w:r w:rsidRPr="00B81AB8">
              <w:rPr>
                <w:lang w:eastAsia="ko-KR"/>
              </w:rPr>
              <w:t>UE-A sends to UE-B the set of resource where the resource conflict is detected</w:t>
            </w:r>
          </w:p>
          <w:p w14:paraId="5C4D7ED1" w14:textId="77777777" w:rsidR="00B71023" w:rsidRPr="00B81AB8" w:rsidRDefault="00B71023" w:rsidP="00B71023">
            <w:pPr>
              <w:numPr>
                <w:ilvl w:val="2"/>
                <w:numId w:val="14"/>
              </w:numPr>
              <w:adjustRightInd/>
              <w:snapToGrid/>
              <w:spacing w:after="0"/>
              <w:rPr>
                <w:lang w:eastAsia="ko-KR"/>
              </w:rPr>
            </w:pPr>
            <w:r w:rsidRPr="00B81AB8">
              <w:rPr>
                <w:lang w:eastAsia="ko-KR"/>
              </w:rPr>
              <w:t>FFS: details of resource conflict, e.g., including type of resource conflict</w:t>
            </w:r>
          </w:p>
          <w:p w14:paraId="240707A5" w14:textId="77777777" w:rsidR="00B71023" w:rsidRPr="00B81AB8" w:rsidRDefault="00B71023" w:rsidP="00B71023">
            <w:pPr>
              <w:numPr>
                <w:ilvl w:val="2"/>
                <w:numId w:val="14"/>
              </w:numPr>
              <w:adjustRightInd/>
              <w:snapToGrid/>
              <w:spacing w:after="0"/>
              <w:rPr>
                <w:lang w:eastAsia="ko-KR"/>
              </w:rPr>
            </w:pPr>
            <w:r w:rsidRPr="00B81AB8">
              <w:rPr>
                <w:lang w:eastAsia="ko-KR"/>
              </w:rPr>
              <w:t>FFS: details of sensing operation at UE-A side</w:t>
            </w:r>
          </w:p>
          <w:p w14:paraId="3CBD181D" w14:textId="77777777" w:rsidR="00B71023" w:rsidRPr="00B81AB8" w:rsidRDefault="00B71023" w:rsidP="00B71023">
            <w:pPr>
              <w:numPr>
                <w:ilvl w:val="2"/>
                <w:numId w:val="14"/>
              </w:numPr>
              <w:adjustRightInd/>
              <w:snapToGrid/>
              <w:spacing w:after="0"/>
              <w:rPr>
                <w:lang w:eastAsia="ko-KR"/>
              </w:rPr>
            </w:pPr>
            <w:r w:rsidRPr="00B81AB8">
              <w:rPr>
                <w:lang w:eastAsia="ko-KR"/>
              </w:rPr>
              <w:t>FFS: which type(s) of resource set information is(are) beneficial/feasible to which cast type(s)</w:t>
            </w:r>
          </w:p>
          <w:p w14:paraId="3D52DBD7" w14:textId="77777777" w:rsidR="00B71023" w:rsidRPr="00B81AB8" w:rsidRDefault="00B71023" w:rsidP="00B71023">
            <w:pPr>
              <w:numPr>
                <w:ilvl w:val="2"/>
                <w:numId w:val="14"/>
              </w:numPr>
              <w:adjustRightInd/>
              <w:snapToGrid/>
              <w:spacing w:after="0"/>
              <w:rPr>
                <w:lang w:eastAsia="ko-KR"/>
              </w:rPr>
            </w:pPr>
            <w:r w:rsidRPr="00B81AB8">
              <w:rPr>
                <w:lang w:eastAsia="ko-KR"/>
              </w:rPr>
              <w:t>Note: these different types may be used in combination with each other</w:t>
            </w:r>
          </w:p>
          <w:p w14:paraId="2EC88FA3" w14:textId="77777777" w:rsidR="00B71023" w:rsidRPr="00B81AB8" w:rsidRDefault="00B71023" w:rsidP="00B71023">
            <w:pPr>
              <w:numPr>
                <w:ilvl w:val="1"/>
                <w:numId w:val="14"/>
              </w:numPr>
              <w:adjustRightInd/>
              <w:snapToGrid/>
              <w:spacing w:after="0"/>
              <w:rPr>
                <w:lang w:eastAsia="ko-KR"/>
              </w:rPr>
            </w:pPr>
            <w:r w:rsidRPr="00B81AB8">
              <w:rPr>
                <w:lang w:eastAsia="ko-KR"/>
              </w:rPr>
              <w:t>From RAN1 perspective, further study on the feasibility/benefit of inter-UE coordination is required</w:t>
            </w:r>
          </w:p>
          <w:p w14:paraId="7D320823" w14:textId="6DFF086D" w:rsidR="00B71023" w:rsidRPr="00B81AB8" w:rsidRDefault="00B71023" w:rsidP="00B81AB8">
            <w:pPr>
              <w:numPr>
                <w:ilvl w:val="1"/>
                <w:numId w:val="14"/>
              </w:numPr>
              <w:adjustRightInd/>
              <w:snapToGrid/>
              <w:spacing w:after="0"/>
              <w:rPr>
                <w:lang w:eastAsia="ko-KR"/>
              </w:rPr>
            </w:pPr>
            <w:r w:rsidRPr="00B81AB8">
              <w:rPr>
                <w:lang w:eastAsia="ko-KR"/>
              </w:rPr>
              <w:t>Send an LS to RAN plenary</w:t>
            </w:r>
          </w:p>
          <w:p w14:paraId="036F117E" w14:textId="77777777" w:rsidR="00B71023" w:rsidRPr="00E92921" w:rsidRDefault="00B71023" w:rsidP="00B71023">
            <w:pPr>
              <w:rPr>
                <w:b/>
                <w:bCs/>
                <w:u w:val="single"/>
              </w:rPr>
            </w:pPr>
            <w:r w:rsidRPr="00E92921">
              <w:rPr>
                <w:b/>
                <w:bCs/>
                <w:u w:val="single"/>
              </w:rPr>
              <w:t>Conclusion:</w:t>
            </w:r>
          </w:p>
          <w:p w14:paraId="56FEBC1B" w14:textId="77777777" w:rsidR="00B71023" w:rsidRPr="00B81AB8" w:rsidRDefault="00B71023" w:rsidP="00B71023">
            <w:pPr>
              <w:numPr>
                <w:ilvl w:val="1"/>
                <w:numId w:val="14"/>
              </w:numPr>
              <w:wordWrap w:val="0"/>
              <w:autoSpaceDE/>
              <w:autoSpaceDN/>
              <w:adjustRightInd/>
              <w:snapToGrid/>
              <w:spacing w:after="0"/>
              <w:jc w:val="left"/>
              <w:rPr>
                <w:lang w:eastAsia="ko-KR"/>
              </w:rPr>
            </w:pPr>
            <w:r w:rsidRPr="00B81AB8">
              <w:rPr>
                <w:lang w:eastAsia="ko-KR"/>
              </w:rPr>
              <w:t>For the schemes of inter-UE coordination identified as feasible/beneficial, at least the following aspects are further discussed.</w:t>
            </w:r>
          </w:p>
          <w:p w14:paraId="05832D88"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How/when UE-A determines the contents of ”A set of resources”, including consideration of UL scheduling</w:t>
            </w:r>
          </w:p>
          <w:p w14:paraId="14766618"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When UE-A sends ”A set of resources” to UE-B, including which UE(s) sends it</w:t>
            </w:r>
          </w:p>
          <w:p w14:paraId="1D37563A"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How UE-A and UE-B are determined</w:t>
            </w:r>
          </w:p>
          <w:p w14:paraId="6EF3A8B0"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 xml:space="preserve">How UE-A sends ”A set of resources” to UE-B, including container used for carrying it, </w:t>
            </w:r>
            <w:r w:rsidRPr="00B81AB8">
              <w:rPr>
                <w:rFonts w:eastAsia="等线"/>
                <w:lang w:eastAsia="zh-CN"/>
              </w:rPr>
              <w:t>i</w:t>
            </w:r>
            <w:r w:rsidRPr="00B81AB8">
              <w:rPr>
                <w:lang w:eastAsia="ko-KR"/>
              </w:rPr>
              <w:t>mplicitly or explicitly or both</w:t>
            </w:r>
          </w:p>
          <w:p w14:paraId="149B5BEE" w14:textId="77777777" w:rsidR="00B71023" w:rsidRPr="00B81AB8" w:rsidRDefault="00B71023" w:rsidP="00B71023">
            <w:pPr>
              <w:numPr>
                <w:ilvl w:val="2"/>
                <w:numId w:val="14"/>
              </w:numPr>
              <w:wordWrap w:val="0"/>
              <w:autoSpaceDE/>
              <w:autoSpaceDN/>
              <w:adjustRightInd/>
              <w:snapToGrid/>
              <w:spacing w:after="0"/>
              <w:jc w:val="left"/>
              <w:rPr>
                <w:lang w:eastAsia="ko-KR"/>
              </w:rPr>
            </w:pPr>
            <w:r w:rsidRPr="00B81AB8">
              <w:rPr>
                <w:lang w:eastAsia="ko-KR"/>
              </w:rPr>
              <w:t>How/when/whether UE-B receives “A set of resources” and takes it into account in the resource selection for its own transmission</w:t>
            </w:r>
          </w:p>
          <w:p w14:paraId="42EA98CD" w14:textId="35BE2DE6" w:rsidR="002B211A" w:rsidRPr="00B81AB8" w:rsidRDefault="00B71023" w:rsidP="00B81AB8">
            <w:pPr>
              <w:numPr>
                <w:ilvl w:val="2"/>
                <w:numId w:val="14"/>
              </w:numPr>
              <w:wordWrap w:val="0"/>
              <w:autoSpaceDE/>
              <w:autoSpaceDN/>
              <w:adjustRightInd/>
              <w:snapToGrid/>
              <w:spacing w:after="0"/>
              <w:jc w:val="left"/>
              <w:rPr>
                <w:rFonts w:eastAsia="Malgun Gothic"/>
                <w:lang w:eastAsia="ko-KR"/>
              </w:rPr>
            </w:pPr>
            <w:r w:rsidRPr="00B81AB8">
              <w:rPr>
                <w:lang w:eastAsia="ko-KR"/>
              </w:rPr>
              <w:lastRenderedPageBreak/>
              <w:t>How/whether to define the relationship between support/signaling of inter-UE coordination and cast type</w:t>
            </w:r>
          </w:p>
          <w:p w14:paraId="055FB1BC" w14:textId="77777777" w:rsidR="00734D8C" w:rsidRPr="00B81AB8" w:rsidRDefault="00734D8C" w:rsidP="004153DC">
            <w:pPr>
              <w:rPr>
                <w:lang w:eastAsia="zh-CN"/>
              </w:rPr>
            </w:pPr>
          </w:p>
        </w:tc>
      </w:tr>
    </w:tbl>
    <w:p w14:paraId="2AEE6A3C" w14:textId="4B318440" w:rsidR="00AA4BBD" w:rsidRPr="00B81AB8" w:rsidRDefault="00734D8C" w:rsidP="00734D8C">
      <w:pPr>
        <w:pStyle w:val="3GPPText"/>
        <w:rPr>
          <w:sz w:val="22"/>
        </w:rPr>
      </w:pPr>
      <w:r w:rsidRPr="00B81AB8">
        <w:rPr>
          <w:sz w:val="22"/>
        </w:rPr>
        <w:lastRenderedPageBreak/>
        <w:t>The type</w:t>
      </w:r>
      <w:r w:rsidR="002871BF" w:rsidRPr="00B81AB8">
        <w:rPr>
          <w:sz w:val="22"/>
        </w:rPr>
        <w:t>s</w:t>
      </w:r>
      <w:r w:rsidRPr="00B81AB8">
        <w:rPr>
          <w:sz w:val="22"/>
        </w:rPr>
        <w:t xml:space="preserve"> of “a set of resources” </w:t>
      </w:r>
      <w:r w:rsidR="002871BF" w:rsidRPr="00B81AB8">
        <w:rPr>
          <w:sz w:val="22"/>
        </w:rPr>
        <w:t xml:space="preserve">has </w:t>
      </w:r>
      <w:r w:rsidRPr="00B81AB8">
        <w:rPr>
          <w:sz w:val="22"/>
        </w:rPr>
        <w:t xml:space="preserve">been discussed with </w:t>
      </w:r>
      <w:r w:rsidR="002871BF" w:rsidRPr="00B81AB8">
        <w:rPr>
          <w:sz w:val="22"/>
        </w:rPr>
        <w:t>some</w:t>
      </w:r>
      <w:r w:rsidRPr="00B81AB8">
        <w:rPr>
          <w:sz w:val="22"/>
        </w:rPr>
        <w:t xml:space="preserve"> issues</w:t>
      </w:r>
      <w:r w:rsidR="00684261" w:rsidRPr="00B81AB8">
        <w:rPr>
          <w:sz w:val="22"/>
        </w:rPr>
        <w:t xml:space="preserve"> open</w:t>
      </w:r>
      <w:r w:rsidR="002871BF" w:rsidRPr="00B81AB8">
        <w:rPr>
          <w:sz w:val="22"/>
        </w:rPr>
        <w:t xml:space="preserve"> for the first conclusion, and some issues that will be discussed in the future have also been determined</w:t>
      </w:r>
      <w:r w:rsidR="00AA4BBD" w:rsidRPr="00B81AB8">
        <w:rPr>
          <w:sz w:val="22"/>
        </w:rPr>
        <w:t xml:space="preserve"> in the second conclusion</w:t>
      </w:r>
      <w:r w:rsidR="002871BF" w:rsidRPr="00B81AB8">
        <w:rPr>
          <w:sz w:val="22"/>
        </w:rPr>
        <w:t xml:space="preserve">. </w:t>
      </w:r>
      <w:r w:rsidRPr="00B81AB8">
        <w:rPr>
          <w:sz w:val="22"/>
        </w:rPr>
        <w:t xml:space="preserve">Based on the discussion in the </w:t>
      </w:r>
      <w:r w:rsidR="00684261" w:rsidRPr="00B81AB8">
        <w:rPr>
          <w:sz w:val="22"/>
        </w:rPr>
        <w:t xml:space="preserve">last </w:t>
      </w:r>
      <w:r w:rsidRPr="00B81AB8">
        <w:rPr>
          <w:sz w:val="22"/>
        </w:rPr>
        <w:t xml:space="preserve">meeting, in this contribution we will provide our </w:t>
      </w:r>
      <w:r w:rsidR="0089154C" w:rsidRPr="00B81AB8">
        <w:rPr>
          <w:sz w:val="22"/>
        </w:rPr>
        <w:t xml:space="preserve">consideration </w:t>
      </w:r>
      <w:r w:rsidRPr="00B81AB8">
        <w:rPr>
          <w:sz w:val="22"/>
        </w:rPr>
        <w:t xml:space="preserve">on </w:t>
      </w:r>
      <w:r w:rsidR="002871BF" w:rsidRPr="00B81AB8">
        <w:rPr>
          <w:sz w:val="22"/>
        </w:rPr>
        <w:t xml:space="preserve">these </w:t>
      </w:r>
      <w:r w:rsidRPr="00B81AB8">
        <w:rPr>
          <w:sz w:val="22"/>
        </w:rPr>
        <w:t xml:space="preserve">issues. </w:t>
      </w:r>
    </w:p>
    <w:p w14:paraId="0CEB662B" w14:textId="77777777" w:rsidR="005C1E49" w:rsidRPr="008F16B7" w:rsidRDefault="005C1E49" w:rsidP="00734D8C">
      <w:pPr>
        <w:pStyle w:val="3GPPText"/>
        <w:rPr>
          <w:szCs w:val="20"/>
        </w:rPr>
      </w:pPr>
    </w:p>
    <w:p w14:paraId="42E64D9C" w14:textId="77777777" w:rsidR="00AA4BBD" w:rsidRDefault="00AA4BBD" w:rsidP="00545FC1">
      <w:pPr>
        <w:pStyle w:val="2"/>
        <w:rPr>
          <w:iCs/>
          <w:sz w:val="22"/>
          <w:lang w:eastAsia="zh-CN"/>
        </w:rPr>
      </w:pPr>
      <w:r w:rsidRPr="00AA4BBD">
        <w:rPr>
          <w:iCs/>
          <w:sz w:val="22"/>
          <w:lang w:eastAsia="zh-CN"/>
        </w:rPr>
        <w:t>Definition of “a set of resource”</w:t>
      </w:r>
    </w:p>
    <w:p w14:paraId="592C3347" w14:textId="162E0E28" w:rsidR="00AA4BBD" w:rsidRPr="00E92921" w:rsidRDefault="00AA4BBD" w:rsidP="00B81AB8">
      <w:pPr>
        <w:rPr>
          <w:lang w:eastAsia="zh-CN"/>
        </w:rPr>
      </w:pPr>
      <w:r w:rsidRPr="00B81AB8">
        <w:rPr>
          <w:rFonts w:hint="eastAsia"/>
          <w:lang w:eastAsia="zh-CN"/>
        </w:rPr>
        <w:t>I</w:t>
      </w:r>
      <w:r w:rsidR="00E022B7" w:rsidRPr="00E92921">
        <w:rPr>
          <w:lang w:eastAsia="zh-CN"/>
        </w:rPr>
        <w:t>n the last meeting</w:t>
      </w:r>
      <w:r w:rsidRPr="00B81AB8">
        <w:rPr>
          <w:lang w:eastAsia="zh-CN"/>
        </w:rPr>
        <w:t xml:space="preserve">, we have discussed the </w:t>
      </w:r>
      <w:r w:rsidRPr="00B81AB8">
        <w:rPr>
          <w:lang w:eastAsia="ko-KR"/>
        </w:rPr>
        <w:t xml:space="preserve">types of </w:t>
      </w:r>
      <w:r w:rsidRPr="00B81AB8">
        <w:rPr>
          <w:rFonts w:eastAsia="Malgun Gothic"/>
          <w:lang w:eastAsia="ko-KR"/>
        </w:rPr>
        <w:t>“</w:t>
      </w:r>
      <w:r w:rsidRPr="00B81AB8">
        <w:rPr>
          <w:lang w:eastAsia="ko-KR"/>
        </w:rPr>
        <w:t>A set of resources</w:t>
      </w:r>
      <w:r w:rsidRPr="00B81AB8">
        <w:rPr>
          <w:rFonts w:eastAsia="Malgun Gothic"/>
          <w:lang w:eastAsia="ko-KR"/>
        </w:rPr>
        <w:t>”</w:t>
      </w:r>
      <w:r w:rsidR="00BC058D" w:rsidRPr="00B81AB8">
        <w:rPr>
          <w:rFonts w:eastAsia="Malgun Gothic"/>
          <w:lang w:eastAsia="ko-KR"/>
        </w:rPr>
        <w:t xml:space="preserve"> with the</w:t>
      </w:r>
      <w:r w:rsidR="00BC058D" w:rsidRPr="00B81AB8">
        <w:rPr>
          <w:lang w:eastAsia="ko-KR"/>
        </w:rPr>
        <w:t xml:space="preserve"> remaining issue about details of resource conflict</w:t>
      </w:r>
      <w:r w:rsidR="00BC058D" w:rsidRPr="00B81AB8">
        <w:rPr>
          <w:lang w:eastAsia="zh-CN"/>
        </w:rPr>
        <w:t xml:space="preserve">. </w:t>
      </w:r>
      <w:r w:rsidR="00545FC1" w:rsidRPr="00B81AB8">
        <w:rPr>
          <w:lang w:eastAsia="zh-CN"/>
        </w:rPr>
        <w:t>In our view, resource conflict</w:t>
      </w:r>
      <w:r w:rsidR="00BC058D" w:rsidRPr="00B81AB8">
        <w:rPr>
          <w:lang w:eastAsia="zh-CN"/>
        </w:rPr>
        <w:t xml:space="preserve"> can </w:t>
      </w:r>
      <w:r w:rsidR="00545FC1" w:rsidRPr="00B81AB8">
        <w:rPr>
          <w:lang w:eastAsia="zh-CN"/>
        </w:rPr>
        <w:t>be the situation that will occur in the future or have already occurred in the past</w:t>
      </w:r>
      <w:r w:rsidR="00BC058D" w:rsidRPr="00B81AB8">
        <w:rPr>
          <w:lang w:eastAsia="zh-CN"/>
        </w:rPr>
        <w:t xml:space="preserve">. </w:t>
      </w:r>
      <w:r w:rsidR="00545FC1" w:rsidRPr="00B81AB8">
        <w:rPr>
          <w:lang w:eastAsia="zh-CN"/>
        </w:rPr>
        <w:t>It a</w:t>
      </w:r>
      <w:r w:rsidR="00BC058D" w:rsidRPr="00B81AB8">
        <w:rPr>
          <w:lang w:eastAsia="zh-CN"/>
        </w:rPr>
        <w:t>t least include the following three conditions:</w:t>
      </w:r>
    </w:p>
    <w:p w14:paraId="62CBE11C" w14:textId="77777777" w:rsidR="00EE602A" w:rsidRPr="00B81AB8" w:rsidRDefault="00AA4BBD" w:rsidP="00AA4BBD">
      <w:pPr>
        <w:pStyle w:val="3GPPText"/>
        <w:widowControl/>
        <w:numPr>
          <w:ilvl w:val="0"/>
          <w:numId w:val="4"/>
        </w:numPr>
        <w:overflowPunct w:val="0"/>
        <w:autoSpaceDE w:val="0"/>
        <w:autoSpaceDN w:val="0"/>
        <w:adjustRightInd w:val="0"/>
        <w:textAlignment w:val="baseline"/>
        <w:rPr>
          <w:sz w:val="22"/>
        </w:rPr>
      </w:pPr>
      <w:r w:rsidRPr="00B81AB8">
        <w:rPr>
          <w:b/>
          <w:sz w:val="22"/>
        </w:rPr>
        <w:t xml:space="preserve">The </w:t>
      </w:r>
      <w:r w:rsidR="00EE602A" w:rsidRPr="00B81AB8">
        <w:rPr>
          <w:b/>
          <w:sz w:val="22"/>
        </w:rPr>
        <w:t xml:space="preserve">conflict </w:t>
      </w:r>
      <w:r w:rsidRPr="00B81AB8">
        <w:rPr>
          <w:b/>
          <w:sz w:val="22"/>
        </w:rPr>
        <w:t>of resources reserved by two TX UEs</w:t>
      </w:r>
    </w:p>
    <w:p w14:paraId="5DB8D9E0" w14:textId="7FC95010"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(a), UE-B and UE-C reserve the same resources for the future transmissions, and UE-A detects the </w:t>
      </w:r>
      <w:r w:rsidR="00EE602A" w:rsidRPr="00B81AB8">
        <w:rPr>
          <w:rFonts w:eastAsia="Malgun Gothic"/>
          <w:sz w:val="22"/>
          <w:lang w:eastAsia="ko-KR"/>
        </w:rPr>
        <w:t>conflict</w:t>
      </w:r>
      <w:r w:rsidR="00EE602A" w:rsidRPr="00B81AB8">
        <w:rPr>
          <w:sz w:val="22"/>
        </w:rPr>
        <w:t xml:space="preserve"> </w:t>
      </w:r>
      <w:r w:rsidRPr="00B81AB8">
        <w:rPr>
          <w:sz w:val="22"/>
        </w:rPr>
        <w:t>after decoding SCIs from UE-B and UE-C. Thus, UE-A can send “a set of resource” to UE-B or UE-C</w:t>
      </w:r>
      <w:r w:rsidR="00EE602A" w:rsidRPr="00B81AB8">
        <w:rPr>
          <w:sz w:val="22"/>
        </w:rPr>
        <w:t xml:space="preserve"> before transmission</w:t>
      </w:r>
      <w:r w:rsidRPr="00B81AB8">
        <w:rPr>
          <w:sz w:val="22"/>
        </w:rPr>
        <w:t xml:space="preserve"> to avoid the </w:t>
      </w:r>
      <w:r w:rsidR="00EE602A" w:rsidRPr="00B81AB8">
        <w:rPr>
          <w:rFonts w:eastAsia="Malgun Gothic"/>
          <w:sz w:val="22"/>
          <w:lang w:eastAsia="ko-KR"/>
        </w:rPr>
        <w:t>conflict</w:t>
      </w:r>
      <w:r w:rsidR="00EE602A" w:rsidRPr="00B81AB8">
        <w:rPr>
          <w:sz w:val="22"/>
        </w:rPr>
        <w:t xml:space="preserve"> </w:t>
      </w:r>
      <w:r w:rsidRPr="00B81AB8">
        <w:rPr>
          <w:sz w:val="22"/>
        </w:rPr>
        <w:t>of resource reservation.</w:t>
      </w:r>
    </w:p>
    <w:p w14:paraId="44B52462" w14:textId="00597783" w:rsidR="00EE602A" w:rsidRPr="00B81AB8" w:rsidRDefault="00EE602A" w:rsidP="00EE602A">
      <w:pPr>
        <w:pStyle w:val="3GPPText"/>
        <w:widowControl/>
        <w:numPr>
          <w:ilvl w:val="0"/>
          <w:numId w:val="4"/>
        </w:numPr>
        <w:overflowPunct w:val="0"/>
        <w:autoSpaceDE w:val="0"/>
        <w:autoSpaceDN w:val="0"/>
        <w:adjustRightInd w:val="0"/>
        <w:textAlignment w:val="baseline"/>
        <w:rPr>
          <w:sz w:val="22"/>
        </w:rPr>
      </w:pPr>
      <w:r w:rsidRPr="00B81AB8">
        <w:rPr>
          <w:b/>
          <w:sz w:val="22"/>
        </w:rPr>
        <w:t>Time domain resource conflict</w:t>
      </w:r>
      <w:r w:rsidR="00AA4BBD" w:rsidRPr="00B81AB8">
        <w:rPr>
          <w:b/>
          <w:sz w:val="22"/>
        </w:rPr>
        <w:t xml:space="preserve"> in RX UE</w:t>
      </w:r>
    </w:p>
    <w:p w14:paraId="178B4071" w14:textId="5C7679F5"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(b), UE-B reserves the resources marked in blue for the future transmissions. UE-A as a receiver UE of UE-B detects it after decoding SCI, and coincidentally UE-A will also do transmission in the same slot. Thus, UE-A can send “a set of resource” to UE-B to avoid the </w:t>
      </w:r>
      <w:r w:rsidR="00EE602A" w:rsidRPr="00B81AB8">
        <w:rPr>
          <w:rFonts w:eastAsia="Malgun Gothic"/>
          <w:sz w:val="22"/>
          <w:lang w:eastAsia="ko-KR"/>
        </w:rPr>
        <w:t>conflict</w:t>
      </w:r>
      <w:r w:rsidRPr="00B81AB8">
        <w:rPr>
          <w:sz w:val="22"/>
        </w:rPr>
        <w:t>. This can avoid the half duplex problem from UE-A side.</w:t>
      </w:r>
    </w:p>
    <w:p w14:paraId="58357363" w14:textId="127D7B9A" w:rsidR="00EE602A" w:rsidRPr="00B81AB8" w:rsidRDefault="00EE602A" w:rsidP="00EE602A">
      <w:pPr>
        <w:pStyle w:val="3GPPText"/>
        <w:widowControl/>
        <w:numPr>
          <w:ilvl w:val="0"/>
          <w:numId w:val="4"/>
        </w:numPr>
        <w:overflowPunct w:val="0"/>
        <w:autoSpaceDE w:val="0"/>
        <w:autoSpaceDN w:val="0"/>
        <w:adjustRightInd w:val="0"/>
        <w:textAlignment w:val="baseline"/>
        <w:rPr>
          <w:b/>
          <w:sz w:val="22"/>
        </w:rPr>
      </w:pPr>
      <w:r w:rsidRPr="00B81AB8">
        <w:rPr>
          <w:b/>
          <w:sz w:val="22"/>
        </w:rPr>
        <w:t>Transmission conflict that has occurred in RX UE</w:t>
      </w:r>
    </w:p>
    <w:p w14:paraId="545DAECD" w14:textId="301C134E" w:rsidR="007F63A5"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(c), UE-B performs sidelink transmission with UE-A on the resources marked in blue, and UE-C performs another sidelink transmission on the same resources which has interfered UE-A’s reception.</w:t>
      </w:r>
      <w:r w:rsidRPr="00B81AB8">
        <w:rPr>
          <w:b/>
          <w:sz w:val="22"/>
        </w:rPr>
        <w:t xml:space="preserve"> </w:t>
      </w:r>
      <w:r w:rsidRPr="00B81AB8">
        <w:rPr>
          <w:sz w:val="22"/>
        </w:rPr>
        <w:t xml:space="preserve">Thus, UE-A can send “a set of resource” to UE-B to avoid the potential collision of transmissions in the future due to periodic resource reservation. </w:t>
      </w:r>
    </w:p>
    <w:p w14:paraId="676ED0BA" w14:textId="77777777" w:rsidR="00AA4BBD" w:rsidRDefault="00AA4BBD" w:rsidP="00AA4BBD">
      <w:pPr>
        <w:pStyle w:val="3GPPText"/>
      </w:pPr>
      <w:r w:rsidRPr="00B81AB8">
        <w:rPr>
          <w:sz w:val="22"/>
        </w:rPr>
        <w:object w:dxaOrig="5280" w:dyaOrig="2745" w14:anchorId="24085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4pt" o:ole="">
            <v:imagedata r:id="rId7" o:title=""/>
          </v:shape>
          <o:OLEObject Type="Embed" ProgID="Visio.Drawing.15" ShapeID="_x0000_i1025" DrawAspect="Content" ObjectID="_1672499347" r:id="rId8"/>
        </w:object>
      </w:r>
      <w:r w:rsidRPr="00B81AB8">
        <w:rPr>
          <w:sz w:val="22"/>
        </w:rPr>
        <w:object w:dxaOrig="5925" w:dyaOrig="2610" w14:anchorId="6E2BC30A">
          <v:shape id="_x0000_i1026" type="#_x0000_t75" style="width:249pt;height:109.5pt" o:ole="">
            <v:imagedata r:id="rId9" o:title=""/>
          </v:shape>
          <o:OLEObject Type="Embed" ProgID="Visio.Drawing.15" ShapeID="_x0000_i1026" DrawAspect="Content" ObjectID="_1672499348" r:id="rId10"/>
        </w:object>
      </w:r>
    </w:p>
    <w:p w14:paraId="4D1202AB" w14:textId="7DDC6BEC" w:rsidR="00254646" w:rsidRPr="00B81AB8" w:rsidRDefault="00AA4BBD" w:rsidP="00E92921">
      <w:pPr>
        <w:pStyle w:val="3GPPText"/>
        <w:numPr>
          <w:ilvl w:val="0"/>
          <w:numId w:val="8"/>
        </w:numPr>
        <w:jc w:val="center"/>
        <w:rPr>
          <w:sz w:val="22"/>
        </w:rPr>
      </w:pPr>
      <w:r w:rsidRPr="00B81AB8">
        <w:rPr>
          <w:sz w:val="22"/>
        </w:rPr>
        <w:t xml:space="preserve"> </w:t>
      </w:r>
      <w:r w:rsidR="00254646" w:rsidRPr="00B81AB8">
        <w:rPr>
          <w:sz w:val="22"/>
        </w:rPr>
        <w:t>The conflict of resources reserved by two TX UEs</w:t>
      </w:r>
      <w:r w:rsidR="00254646" w:rsidRPr="00B81AB8">
        <w:rPr>
          <w:rFonts w:hint="eastAsia"/>
          <w:sz w:val="22"/>
        </w:rPr>
        <w:t xml:space="preserve"> </w:t>
      </w:r>
      <w:r w:rsidR="00254646" w:rsidRPr="00B81AB8">
        <w:rPr>
          <w:sz w:val="22"/>
        </w:rPr>
        <w:t xml:space="preserve">  </w:t>
      </w:r>
      <w:r w:rsidR="00254646" w:rsidRPr="00B81AB8">
        <w:rPr>
          <w:rFonts w:hint="eastAsia"/>
          <w:sz w:val="22"/>
        </w:rPr>
        <w:t>(</w:t>
      </w:r>
      <w:r w:rsidR="00254646" w:rsidRPr="00B81AB8">
        <w:rPr>
          <w:sz w:val="22"/>
        </w:rPr>
        <w:t>b</w:t>
      </w:r>
      <w:r w:rsidR="00254646" w:rsidRPr="00B81AB8">
        <w:rPr>
          <w:rFonts w:hint="eastAsia"/>
          <w:sz w:val="22"/>
        </w:rPr>
        <w:t>)</w:t>
      </w:r>
      <w:r w:rsidR="00254646" w:rsidRPr="00B81AB8">
        <w:rPr>
          <w:sz w:val="22"/>
        </w:rPr>
        <w:t xml:space="preserve">  Time domain resource conflict in RX UE </w:t>
      </w:r>
    </w:p>
    <w:p w14:paraId="6040A783" w14:textId="59C289BD" w:rsidR="00254646" w:rsidRPr="00B81AB8" w:rsidRDefault="00254646" w:rsidP="00B81AB8">
      <w:pPr>
        <w:pStyle w:val="3GPPText"/>
        <w:jc w:val="center"/>
        <w:rPr>
          <w:sz w:val="22"/>
        </w:rPr>
      </w:pPr>
      <w:r w:rsidRPr="00B81AB8">
        <w:rPr>
          <w:sz w:val="22"/>
        </w:rPr>
        <w:object w:dxaOrig="5715" w:dyaOrig="2145" w14:anchorId="1FE6362B">
          <v:shape id="_x0000_i1027" type="#_x0000_t75" style="width:276pt;height:103.5pt" o:ole="">
            <v:imagedata r:id="rId11" o:title=""/>
          </v:shape>
          <o:OLEObject Type="Embed" ProgID="Visio.Drawing.15" ShapeID="_x0000_i1027" DrawAspect="Content" ObjectID="_1672499349" r:id="rId12"/>
        </w:object>
      </w:r>
    </w:p>
    <w:p w14:paraId="620394A4" w14:textId="12C48ED8" w:rsidR="00AA4BBD" w:rsidRPr="00B81AB8" w:rsidRDefault="00AA4BBD" w:rsidP="00E92921">
      <w:pPr>
        <w:pStyle w:val="3GPPText"/>
        <w:jc w:val="center"/>
        <w:rPr>
          <w:sz w:val="22"/>
        </w:rPr>
      </w:pPr>
      <w:r w:rsidRPr="00B81AB8">
        <w:rPr>
          <w:sz w:val="22"/>
        </w:rPr>
        <w:t>(c)</w:t>
      </w:r>
      <w:r w:rsidR="00254646" w:rsidRPr="00B81AB8">
        <w:rPr>
          <w:sz w:val="22"/>
        </w:rPr>
        <w:t xml:space="preserve">   Transmission conflict that has occurred in RX UE </w:t>
      </w:r>
    </w:p>
    <w:p w14:paraId="3E6A3E15" w14:textId="6D4F33A7" w:rsidR="00AA4BBD" w:rsidRPr="00B81AB8" w:rsidRDefault="00AA4BBD" w:rsidP="00AA4BBD">
      <w:pPr>
        <w:pStyle w:val="3GPPText"/>
        <w:jc w:val="center"/>
        <w:rPr>
          <w:sz w:val="22"/>
        </w:rPr>
      </w:pPr>
      <w:r w:rsidRPr="00B81AB8">
        <w:rPr>
          <w:rFonts w:hint="eastAsia"/>
          <w:sz w:val="22"/>
        </w:rPr>
        <w:t xml:space="preserve">Figure </w:t>
      </w:r>
      <w:r w:rsidR="005C1E49" w:rsidRPr="00B81AB8">
        <w:rPr>
          <w:sz w:val="22"/>
        </w:rPr>
        <w:t>1</w:t>
      </w:r>
      <w:r w:rsidRPr="00B81AB8">
        <w:rPr>
          <w:rFonts w:hint="eastAsia"/>
          <w:sz w:val="22"/>
        </w:rPr>
        <w:t xml:space="preserve">: </w:t>
      </w:r>
      <w:r w:rsidR="007F63A5" w:rsidRPr="00B81AB8">
        <w:rPr>
          <w:sz w:val="22"/>
        </w:rPr>
        <w:t>The type of resource conflict</w:t>
      </w:r>
    </w:p>
    <w:p w14:paraId="0387E05D" w14:textId="2AC25733" w:rsidR="007F63A5" w:rsidRPr="00B81AB8" w:rsidRDefault="007F63A5" w:rsidP="00E92921">
      <w:pPr>
        <w:pStyle w:val="3GPPText"/>
        <w:rPr>
          <w:b/>
          <w:i/>
          <w:sz w:val="22"/>
        </w:rPr>
      </w:pPr>
      <w:r w:rsidRPr="00B81AB8">
        <w:rPr>
          <w:rFonts w:hint="eastAsia"/>
          <w:b/>
          <w:i/>
          <w:sz w:val="22"/>
        </w:rPr>
        <w:t xml:space="preserve">Proposal </w:t>
      </w:r>
      <w:r w:rsidRPr="00B81AB8">
        <w:rPr>
          <w:b/>
          <w:i/>
          <w:sz w:val="22"/>
        </w:rPr>
        <w:t>1</w:t>
      </w:r>
      <w:r w:rsidRPr="00B81AB8">
        <w:rPr>
          <w:rFonts w:hint="eastAsia"/>
          <w:b/>
          <w:i/>
          <w:sz w:val="22"/>
        </w:rPr>
        <w:t>:</w:t>
      </w:r>
      <w:r w:rsidRPr="00B81AB8">
        <w:rPr>
          <w:b/>
          <w:i/>
          <w:sz w:val="22"/>
        </w:rPr>
        <w:t xml:space="preserve"> The following three types of resource conflict should be considered:</w:t>
      </w:r>
    </w:p>
    <w:p w14:paraId="7D228B5A"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The conflict of resources reserved by two TX UEs</w:t>
      </w:r>
    </w:p>
    <w:p w14:paraId="3148E412"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Time domain resource conflict in RX UE </w:t>
      </w:r>
    </w:p>
    <w:p w14:paraId="08F8BCAD" w14:textId="6BF31DCE" w:rsidR="005C1E49" w:rsidRPr="00B81AB8" w:rsidRDefault="007F63A5" w:rsidP="00E92921">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Transmission conflict that has occurred in RX UE </w:t>
      </w:r>
    </w:p>
    <w:p w14:paraId="68CB4A5D" w14:textId="77777777" w:rsidR="006308E1" w:rsidRPr="00B81AB8" w:rsidRDefault="006308E1" w:rsidP="00B81AB8">
      <w:pPr>
        <w:rPr>
          <w:rFonts w:eastAsia="宋体" w:cstheme="minorBidi"/>
          <w:b/>
          <w:kern w:val="2"/>
          <w:sz w:val="20"/>
          <w:lang w:eastAsia="zh-CN"/>
        </w:rPr>
      </w:pPr>
    </w:p>
    <w:p w14:paraId="2C82DDCB" w14:textId="0A2623C5" w:rsidR="005C1E49" w:rsidRDefault="005C1E49" w:rsidP="00B81AB8">
      <w:pPr>
        <w:pStyle w:val="2"/>
        <w:rPr>
          <w:iCs/>
          <w:sz w:val="22"/>
          <w:lang w:eastAsia="zh-CN"/>
        </w:rPr>
      </w:pPr>
      <w:r w:rsidRPr="00B81AB8">
        <w:rPr>
          <w:iCs/>
          <w:sz w:val="22"/>
          <w:lang w:eastAsia="zh-CN"/>
        </w:rPr>
        <w:t>How</w:t>
      </w:r>
      <w:r w:rsidR="0012565B">
        <w:rPr>
          <w:iCs/>
          <w:sz w:val="22"/>
          <w:lang w:eastAsia="zh-CN"/>
        </w:rPr>
        <w:t>/When</w:t>
      </w:r>
      <w:r w:rsidRPr="00B81AB8">
        <w:rPr>
          <w:iCs/>
          <w:sz w:val="22"/>
          <w:lang w:eastAsia="zh-CN"/>
        </w:rPr>
        <w:t xml:space="preserve"> UE-A determines “a set of resources” </w:t>
      </w:r>
    </w:p>
    <w:p w14:paraId="7E97C88D" w14:textId="16E1E273" w:rsidR="005C1E49" w:rsidRPr="00B81AB8" w:rsidRDefault="005C1E49" w:rsidP="005C1E49">
      <w:pPr>
        <w:rPr>
          <w:lang w:eastAsia="zh-CN"/>
        </w:rPr>
      </w:pPr>
      <w:r w:rsidRPr="00B81AB8">
        <w:rPr>
          <w:rFonts w:hint="eastAsia"/>
          <w:lang w:eastAsia="zh-CN"/>
        </w:rPr>
        <w:t>I</w:t>
      </w:r>
      <w:r w:rsidRPr="00B81AB8">
        <w:rPr>
          <w:lang w:eastAsia="zh-CN"/>
        </w:rPr>
        <w:t xml:space="preserve">n the </w:t>
      </w:r>
      <w:r w:rsidR="00E022B7">
        <w:rPr>
          <w:lang w:eastAsia="zh-CN"/>
        </w:rPr>
        <w:t>RAN1#103-e</w:t>
      </w:r>
      <w:r w:rsidRPr="00B81AB8">
        <w:rPr>
          <w:lang w:eastAsia="zh-CN"/>
        </w:rPr>
        <w:t xml:space="preserve"> meeting [</w:t>
      </w:r>
      <w:r w:rsidR="00E022B7">
        <w:rPr>
          <w:lang w:eastAsia="zh-CN"/>
        </w:rPr>
        <w:t>2</w:t>
      </w:r>
      <w:r w:rsidRPr="00B81AB8">
        <w:rPr>
          <w:lang w:eastAsia="zh-CN"/>
        </w:rPr>
        <w:t>], we have discussed the conditions when UE-A sends “a set of resources”:</w:t>
      </w:r>
    </w:p>
    <w:p w14:paraId="1FF5C1B6" w14:textId="77777777" w:rsidR="005C1E49" w:rsidRPr="00B81AB8" w:rsidRDefault="005C1E49" w:rsidP="005C1E49">
      <w:pPr>
        <w:pStyle w:val="a3"/>
        <w:numPr>
          <w:ilvl w:val="0"/>
          <w:numId w:val="6"/>
        </w:numPr>
        <w:ind w:firstLineChars="0"/>
        <w:rPr>
          <w:lang w:eastAsia="zh-CN"/>
        </w:rPr>
      </w:pPr>
      <w:r w:rsidRPr="00B81AB8">
        <w:rPr>
          <w:lang w:eastAsia="zh-CN"/>
        </w:rPr>
        <w:t>Option 1</w:t>
      </w:r>
      <w:r w:rsidRPr="00B81AB8">
        <w:rPr>
          <w:rFonts w:hint="eastAsia"/>
          <w:lang w:eastAsia="zh-CN"/>
        </w:rPr>
        <w:t>:</w:t>
      </w:r>
      <w:r w:rsidRPr="00B81AB8">
        <w:rPr>
          <w:lang w:eastAsia="zh-CN"/>
        </w:rPr>
        <w:t xml:space="preserve"> Based on signaling of triggering or requesting</w:t>
      </w:r>
    </w:p>
    <w:p w14:paraId="32151997" w14:textId="77777777" w:rsidR="005C1E49" w:rsidRPr="00B81AB8" w:rsidRDefault="005C1E49" w:rsidP="005C1E49">
      <w:pPr>
        <w:pStyle w:val="a3"/>
        <w:numPr>
          <w:ilvl w:val="0"/>
          <w:numId w:val="6"/>
        </w:numPr>
        <w:ind w:firstLineChars="0"/>
        <w:rPr>
          <w:lang w:eastAsia="zh-CN"/>
        </w:rPr>
      </w:pPr>
      <w:r w:rsidRPr="00B81AB8">
        <w:rPr>
          <w:lang w:eastAsia="zh-CN"/>
        </w:rPr>
        <w:t>Option 2: Based on a pre-defined or (pre)configured triggering condition(s)</w:t>
      </w:r>
    </w:p>
    <w:p w14:paraId="6E8391B7" w14:textId="41A31E84" w:rsidR="005C1E49" w:rsidRPr="00B81AB8" w:rsidRDefault="005C1E49" w:rsidP="005C1E49">
      <w:pPr>
        <w:pStyle w:val="3GPPText"/>
        <w:rPr>
          <w:sz w:val="22"/>
        </w:rPr>
      </w:pPr>
      <w:r w:rsidRPr="00B81AB8">
        <w:rPr>
          <w:sz w:val="22"/>
        </w:rPr>
        <w:t>Inter-UE coordination based on two different triggering conditions are illustrated in figure 2 (a) and (b), respectively.</w:t>
      </w:r>
    </w:p>
    <w:p w14:paraId="487A0DD8" w14:textId="1CF1D1F5" w:rsidR="005C1E49" w:rsidRPr="00B81AB8" w:rsidRDefault="006308E1" w:rsidP="005C1E49">
      <w:pPr>
        <w:pStyle w:val="3GPPText"/>
        <w:jc w:val="center"/>
        <w:rPr>
          <w:sz w:val="22"/>
        </w:rPr>
      </w:pPr>
      <w:r w:rsidRPr="00B81AB8">
        <w:rPr>
          <w:sz w:val="22"/>
        </w:rPr>
        <w:object w:dxaOrig="6390" w:dyaOrig="5250" w14:anchorId="05305943">
          <v:shape id="_x0000_i1028" type="#_x0000_t75" style="width:237.5pt;height:195pt" o:ole="">
            <v:imagedata r:id="rId13" o:title=""/>
          </v:shape>
          <o:OLEObject Type="Embed" ProgID="Visio.Drawing.15" ShapeID="_x0000_i1028" DrawAspect="Content" ObjectID="_1672499350" r:id="rId14"/>
        </w:object>
      </w:r>
      <w:r w:rsidRPr="00B81AB8">
        <w:rPr>
          <w:sz w:val="22"/>
        </w:rPr>
        <w:object w:dxaOrig="6390" w:dyaOrig="5250" w14:anchorId="2ADD15BD">
          <v:shape id="_x0000_i1029" type="#_x0000_t75" style="width:237pt;height:195pt" o:ole="">
            <v:imagedata r:id="rId15" o:title=""/>
          </v:shape>
          <o:OLEObject Type="Embed" ProgID="Visio.Drawing.15" ShapeID="_x0000_i1029" DrawAspect="Content" ObjectID="_1672499351" r:id="rId16"/>
        </w:object>
      </w:r>
    </w:p>
    <w:p w14:paraId="0D71F4C2" w14:textId="77777777" w:rsidR="005C1E49" w:rsidRPr="00B81AB8" w:rsidRDefault="005C1E49" w:rsidP="005C1E49">
      <w:pPr>
        <w:pStyle w:val="3GPPText"/>
        <w:ind w:firstLineChars="300" w:firstLine="660"/>
        <w:jc w:val="center"/>
        <w:rPr>
          <w:sz w:val="22"/>
        </w:rPr>
      </w:pPr>
      <w:r w:rsidRPr="00B81AB8">
        <w:rPr>
          <w:rFonts w:hint="eastAsia"/>
          <w:sz w:val="22"/>
        </w:rPr>
        <w:t>(</w:t>
      </w:r>
      <w:r w:rsidRPr="00B81AB8">
        <w:rPr>
          <w:sz w:val="22"/>
        </w:rPr>
        <w:t>a</w:t>
      </w:r>
      <w:r w:rsidRPr="00B81AB8">
        <w:rPr>
          <w:rFonts w:hint="eastAsia"/>
          <w:sz w:val="22"/>
        </w:rPr>
        <w:t>)</w:t>
      </w:r>
      <w:r w:rsidRPr="00B81AB8">
        <w:rPr>
          <w:sz w:val="22"/>
        </w:rPr>
        <w:t xml:space="preserve"> inter-UE coordination based on option 1          (b) inter-UE coordination based on option 2</w:t>
      </w:r>
    </w:p>
    <w:p w14:paraId="67C76F6C" w14:textId="37B14F26" w:rsidR="005C1E49" w:rsidRPr="00B81AB8" w:rsidRDefault="005C1E49" w:rsidP="005C1E49">
      <w:pPr>
        <w:pStyle w:val="3GPPText"/>
        <w:jc w:val="center"/>
        <w:rPr>
          <w:b/>
          <w:sz w:val="22"/>
        </w:rPr>
      </w:pPr>
      <w:r w:rsidRPr="00B81AB8">
        <w:rPr>
          <w:b/>
          <w:sz w:val="22"/>
        </w:rPr>
        <w:t>Figure 2. Procedure for the inter-UE coordination based on option 1 and option 2</w:t>
      </w:r>
    </w:p>
    <w:p w14:paraId="5D5422C5" w14:textId="77777777" w:rsidR="005A17B0" w:rsidRPr="00B81AB8" w:rsidRDefault="0012565B" w:rsidP="00B81AB8">
      <w:pPr>
        <w:pStyle w:val="3GPPText"/>
        <w:rPr>
          <w:sz w:val="22"/>
        </w:rPr>
      </w:pPr>
      <w:r w:rsidRPr="00B81AB8">
        <w:rPr>
          <w:sz w:val="22"/>
        </w:rPr>
        <w:t>From our point of view, for option 1 and option 2, how/when UE-A determines a set of resources should be discussed separately.</w:t>
      </w:r>
    </w:p>
    <w:p w14:paraId="6F2C939B" w14:textId="5D8F2680" w:rsidR="005A17B0" w:rsidRPr="00B81AB8" w:rsidRDefault="005C1E49" w:rsidP="00B81AB8">
      <w:pPr>
        <w:pStyle w:val="3GPPText"/>
        <w:rPr>
          <w:sz w:val="22"/>
        </w:rPr>
      </w:pPr>
      <w:r w:rsidRPr="00B81AB8">
        <w:rPr>
          <w:sz w:val="22"/>
        </w:rPr>
        <w:t>In t</w:t>
      </w:r>
      <w:r w:rsidRPr="00B81AB8">
        <w:rPr>
          <w:rFonts w:hint="eastAsia"/>
          <w:sz w:val="22"/>
        </w:rPr>
        <w:t>he option 1,</w:t>
      </w:r>
      <w:r w:rsidRPr="00B81AB8">
        <w:rPr>
          <w:sz w:val="22"/>
        </w:rPr>
        <w:t xml:space="preserve"> UE-B sends a request</w:t>
      </w:r>
      <w:r w:rsidR="0012565B" w:rsidRPr="00B81AB8">
        <w:rPr>
          <w:sz w:val="22"/>
        </w:rPr>
        <w:t xml:space="preserve"> </w:t>
      </w:r>
      <w:r w:rsidRPr="00B81AB8">
        <w:rPr>
          <w:sz w:val="22"/>
        </w:rPr>
        <w:t xml:space="preserve">which </w:t>
      </w:r>
      <w:r w:rsidR="0012565B" w:rsidRPr="00B81AB8">
        <w:rPr>
          <w:sz w:val="22"/>
        </w:rPr>
        <w:t xml:space="preserve">can also carry some essential information about UE-B’s target transmission, such as the priority, period, etc. </w:t>
      </w:r>
      <w:r w:rsidR="005A17B0" w:rsidRPr="00B81AB8">
        <w:rPr>
          <w:sz w:val="22"/>
        </w:rPr>
        <w:t xml:space="preserve">When </w:t>
      </w:r>
      <w:r w:rsidRPr="00B81AB8">
        <w:rPr>
          <w:sz w:val="22"/>
        </w:rPr>
        <w:t>UE-A</w:t>
      </w:r>
      <w:r w:rsidR="005A17B0" w:rsidRPr="00B81AB8">
        <w:rPr>
          <w:sz w:val="22"/>
        </w:rPr>
        <w:t xml:space="preserve"> receives the request, it</w:t>
      </w:r>
      <w:r w:rsidRPr="00B81AB8">
        <w:rPr>
          <w:sz w:val="22"/>
        </w:rPr>
        <w:t xml:space="preserve"> determines </w:t>
      </w:r>
      <w:r w:rsidR="005A17B0" w:rsidRPr="00B81AB8">
        <w:rPr>
          <w:sz w:val="22"/>
        </w:rPr>
        <w:t>“</w:t>
      </w:r>
      <w:r w:rsidRPr="00B81AB8">
        <w:rPr>
          <w:sz w:val="22"/>
        </w:rPr>
        <w:t>a set of resources</w:t>
      </w:r>
      <w:r w:rsidR="005A17B0" w:rsidRPr="00B81AB8">
        <w:rPr>
          <w:sz w:val="22"/>
        </w:rPr>
        <w:t>”</w:t>
      </w:r>
      <w:r w:rsidR="00254646" w:rsidRPr="00B81AB8">
        <w:rPr>
          <w:sz w:val="22"/>
        </w:rPr>
        <w:t xml:space="preserve">. </w:t>
      </w:r>
      <w:r w:rsidR="00254646" w:rsidRPr="00B81AB8">
        <w:rPr>
          <w:sz w:val="22"/>
        </w:rPr>
        <w:lastRenderedPageBreak/>
        <w:t xml:space="preserve">In this case, the procedure of resource sensing and selection discussed in R16 can be a baseline. And </w:t>
      </w:r>
      <w:r w:rsidR="005A17B0" w:rsidRPr="00B81AB8">
        <w:rPr>
          <w:sz w:val="22"/>
        </w:rPr>
        <w:t>the</w:t>
      </w:r>
      <w:r w:rsidR="00254646" w:rsidRPr="00B81AB8">
        <w:rPr>
          <w:sz w:val="22"/>
        </w:rPr>
        <w:t xml:space="preserve"> essential information about UE-B should be considered during resource exclusion. For example, when </w:t>
      </w:r>
      <w:r w:rsidR="0060751E" w:rsidRPr="00B81AB8">
        <w:rPr>
          <w:sz w:val="22"/>
        </w:rPr>
        <w:t xml:space="preserve">determining RSRP threshold used for </w:t>
      </w:r>
      <w:r w:rsidR="00362B27" w:rsidRPr="00B81AB8">
        <w:rPr>
          <w:sz w:val="22"/>
        </w:rPr>
        <w:t>UE-A</w:t>
      </w:r>
      <w:r w:rsidR="0069160B">
        <w:rPr>
          <w:sz w:val="22"/>
        </w:rPr>
        <w:t>’</w:t>
      </w:r>
      <w:r w:rsidR="0069160B" w:rsidRPr="00B81AB8">
        <w:rPr>
          <w:sz w:val="22"/>
        </w:rPr>
        <w:t>s</w:t>
      </w:r>
      <w:r w:rsidR="00362B27" w:rsidRPr="00B81AB8">
        <w:rPr>
          <w:sz w:val="22"/>
        </w:rPr>
        <w:t xml:space="preserve"> </w:t>
      </w:r>
      <w:r w:rsidR="0060751E" w:rsidRPr="00B81AB8">
        <w:rPr>
          <w:sz w:val="22"/>
        </w:rPr>
        <w:t xml:space="preserve">resource exclusion, </w:t>
      </w:r>
      <w:r w:rsidR="00254646" w:rsidRPr="00B81AB8">
        <w:rPr>
          <w:sz w:val="22"/>
        </w:rPr>
        <w:t>the priority of UE-B</w:t>
      </w:r>
      <w:r w:rsidR="00362B27" w:rsidRPr="00B81AB8">
        <w:rPr>
          <w:sz w:val="22"/>
        </w:rPr>
        <w:t>’s target transmission</w:t>
      </w:r>
      <w:r w:rsidR="0060751E" w:rsidRPr="00B81AB8">
        <w:rPr>
          <w:sz w:val="22"/>
        </w:rPr>
        <w:t xml:space="preserve"> can be considered</w:t>
      </w:r>
      <w:r w:rsidR="00254646" w:rsidRPr="00B81AB8">
        <w:rPr>
          <w:sz w:val="22"/>
        </w:rPr>
        <w:t xml:space="preserve">. </w:t>
      </w:r>
      <w:r w:rsidR="00DB0B96" w:rsidRPr="00B81AB8">
        <w:rPr>
          <w:sz w:val="22"/>
        </w:rPr>
        <w:t>And, t</w:t>
      </w:r>
      <w:r w:rsidR="00254646" w:rsidRPr="00B81AB8">
        <w:rPr>
          <w:sz w:val="22"/>
        </w:rPr>
        <w:t xml:space="preserve">he </w:t>
      </w:r>
      <w:r w:rsidR="0060751E" w:rsidRPr="00B81AB8">
        <w:rPr>
          <w:sz w:val="22"/>
        </w:rPr>
        <w:t>resources can be reserved</w:t>
      </w:r>
      <w:r w:rsidR="00362B27" w:rsidRPr="00B81AB8">
        <w:rPr>
          <w:sz w:val="22"/>
        </w:rPr>
        <w:t xml:space="preserve"> based on the</w:t>
      </w:r>
      <w:r w:rsidR="0060751E" w:rsidRPr="00B81AB8">
        <w:rPr>
          <w:sz w:val="22"/>
        </w:rPr>
        <w:t xml:space="preserve"> </w:t>
      </w:r>
      <w:r w:rsidR="00362B27" w:rsidRPr="00B81AB8">
        <w:rPr>
          <w:sz w:val="22"/>
        </w:rPr>
        <w:t xml:space="preserve">period of </w:t>
      </w:r>
      <w:r w:rsidR="00254646" w:rsidRPr="00B81AB8">
        <w:rPr>
          <w:sz w:val="22"/>
        </w:rPr>
        <w:t>UE-B</w:t>
      </w:r>
      <w:r w:rsidR="00362B27" w:rsidRPr="00B81AB8">
        <w:rPr>
          <w:sz w:val="22"/>
        </w:rPr>
        <w:t>’s target transmission, after UE-A’s selection.</w:t>
      </w:r>
    </w:p>
    <w:p w14:paraId="0D0A6C05" w14:textId="5E77B658" w:rsidR="00362B27" w:rsidRPr="00B81AB8" w:rsidRDefault="005C1E49" w:rsidP="00B81AB8">
      <w:pPr>
        <w:pStyle w:val="3GPPText"/>
        <w:rPr>
          <w:sz w:val="22"/>
        </w:rPr>
      </w:pPr>
      <w:r w:rsidRPr="00B81AB8">
        <w:rPr>
          <w:sz w:val="22"/>
        </w:rPr>
        <w:t xml:space="preserve">In </w:t>
      </w:r>
      <w:r w:rsidR="0012565B" w:rsidRPr="00B81AB8">
        <w:rPr>
          <w:sz w:val="22"/>
        </w:rPr>
        <w:t>the option 2,</w:t>
      </w:r>
      <w:r w:rsidR="00362B27" w:rsidRPr="00B81AB8">
        <w:rPr>
          <w:b/>
          <w:sz w:val="22"/>
        </w:rPr>
        <w:t xml:space="preserve"> </w:t>
      </w:r>
      <w:r w:rsidR="00362B27" w:rsidRPr="00B81AB8">
        <w:rPr>
          <w:sz w:val="22"/>
        </w:rPr>
        <w:t>a pre-defined or (pre)configured triggering condition</w:t>
      </w:r>
      <w:r w:rsidR="00DB0B96" w:rsidRPr="00B81AB8">
        <w:rPr>
          <w:sz w:val="22"/>
        </w:rPr>
        <w:t xml:space="preserve"> means that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 in some pre-defined or (pre)configured slots periodically or semi-persistently</w:t>
      </w:r>
      <w:r w:rsidR="00362B27" w:rsidRPr="00B81AB8">
        <w:rPr>
          <w:sz w:val="22"/>
        </w:rPr>
        <w:t>,</w:t>
      </w:r>
      <w:r w:rsidR="00C27D9B" w:rsidRPr="00B81AB8">
        <w:rPr>
          <w:sz w:val="22"/>
        </w:rPr>
        <w:t xml:space="preserve"> </w:t>
      </w:r>
      <w:r w:rsidR="00DB0B96" w:rsidRPr="00B81AB8">
        <w:rPr>
          <w:rFonts w:hint="eastAsia"/>
          <w:sz w:val="22"/>
        </w:rPr>
        <w:t>o</w:t>
      </w:r>
      <w:r w:rsidR="00DB0B96" w:rsidRPr="00B81AB8">
        <w:rPr>
          <w:sz w:val="22"/>
        </w:rPr>
        <w:t xml:space="preserve">r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C27D9B" w:rsidRPr="00B81AB8">
        <w:rPr>
          <w:rFonts w:hint="eastAsia"/>
          <w:sz w:val="22"/>
        </w:rPr>
        <w:t>，</w:t>
      </w:r>
      <w:r w:rsidR="00C27D9B" w:rsidRPr="00B81AB8">
        <w:rPr>
          <w:sz w:val="22"/>
        </w:rPr>
        <w:t xml:space="preserve">when some resource conflict </w:t>
      </w:r>
      <w:r w:rsidR="00A37511" w:rsidRPr="00B81AB8">
        <w:rPr>
          <w:sz w:val="22"/>
        </w:rPr>
        <w:t>discussed in section 2.1 happen</w:t>
      </w:r>
      <w:r w:rsidR="00A37511" w:rsidRPr="00B81AB8">
        <w:rPr>
          <w:rFonts w:hint="eastAsia"/>
          <w:sz w:val="22"/>
        </w:rPr>
        <w:t>s.</w:t>
      </w:r>
      <w:r w:rsidR="00DB0B96" w:rsidRPr="00B81AB8">
        <w:rPr>
          <w:sz w:val="22"/>
        </w:rPr>
        <w:t xml:space="preserve"> </w:t>
      </w:r>
      <w:r w:rsidR="00C85F61" w:rsidRPr="00B81AB8">
        <w:rPr>
          <w:sz w:val="22"/>
        </w:rPr>
        <w:t>But f</w:t>
      </w:r>
      <w:r w:rsidR="00914E5F" w:rsidRPr="00B81AB8">
        <w:rPr>
          <w:sz w:val="22"/>
        </w:rPr>
        <w:t>or</w:t>
      </w:r>
      <w:r w:rsidR="00DB0B96" w:rsidRPr="00B81AB8">
        <w:rPr>
          <w:sz w:val="22"/>
        </w:rPr>
        <w:t xml:space="preserve"> the first case, </w:t>
      </w:r>
      <w:r w:rsidR="00914E5F" w:rsidRPr="00B81AB8">
        <w:rPr>
          <w:sz w:val="22"/>
        </w:rPr>
        <w:t xml:space="preserve">without UE-B's information, UE-A can only use its own information to determine </w:t>
      </w:r>
      <w:r w:rsidR="00E022B7" w:rsidRPr="00E92921">
        <w:rPr>
          <w:sz w:val="22"/>
        </w:rPr>
        <w:t>resources</w:t>
      </w:r>
      <w:r w:rsidR="00E022B7">
        <w:rPr>
          <w:sz w:val="22"/>
        </w:rPr>
        <w:t xml:space="preserve"> which </w:t>
      </w:r>
      <w:r w:rsidR="00914E5F" w:rsidRPr="00B81AB8">
        <w:rPr>
          <w:sz w:val="22"/>
        </w:rPr>
        <w:t>may not be suitable for UE-B</w:t>
      </w:r>
      <w:r w:rsidR="00E022B7" w:rsidRPr="00273F8C">
        <w:rPr>
          <w:sz w:val="22"/>
        </w:rPr>
        <w:t>'s</w:t>
      </w:r>
      <w:r w:rsidR="00E022B7">
        <w:rPr>
          <w:sz w:val="22"/>
        </w:rPr>
        <w:t xml:space="preserve"> transmission</w:t>
      </w:r>
      <w:r w:rsidR="00914E5F" w:rsidRPr="00B81AB8">
        <w:rPr>
          <w:sz w:val="22"/>
        </w:rPr>
        <w:t xml:space="preserve">. </w:t>
      </w:r>
    </w:p>
    <w:p w14:paraId="3F7ADE98" w14:textId="2F6B2DB4" w:rsidR="005C1E49" w:rsidRPr="00B81AB8" w:rsidRDefault="005C1E49" w:rsidP="005C1E49">
      <w:pPr>
        <w:pStyle w:val="3GPPText"/>
        <w:rPr>
          <w:b/>
          <w:i/>
          <w:strike/>
          <w:sz w:val="22"/>
        </w:rPr>
      </w:pPr>
      <w:r w:rsidRPr="00B81AB8">
        <w:rPr>
          <w:b/>
          <w:i/>
          <w:sz w:val="22"/>
        </w:rPr>
        <w:t xml:space="preserve">Proposal 2: When UE-A receives the request from UE-B, UE-A determines “a set of resource”, and the </w:t>
      </w:r>
      <w:r w:rsidR="00C85F61" w:rsidRPr="00B81AB8">
        <w:rPr>
          <w:b/>
          <w:i/>
          <w:sz w:val="22"/>
        </w:rPr>
        <w:t>essential information about UE-B’s target transmission</w:t>
      </w:r>
      <w:r w:rsidRPr="00B81AB8">
        <w:rPr>
          <w:b/>
          <w:i/>
          <w:sz w:val="22"/>
        </w:rPr>
        <w:t xml:space="preserve"> should be considered during resource exclusion.</w:t>
      </w:r>
    </w:p>
    <w:p w14:paraId="52DDC04F" w14:textId="5077137E" w:rsidR="00E022B7" w:rsidRDefault="005C1E49" w:rsidP="00B81AB8">
      <w:pPr>
        <w:pStyle w:val="3GPPText"/>
        <w:rPr>
          <w:b/>
          <w:i/>
          <w:sz w:val="22"/>
        </w:rPr>
      </w:pPr>
      <w:r w:rsidRPr="00B81AB8">
        <w:rPr>
          <w:b/>
          <w:i/>
          <w:sz w:val="22"/>
        </w:rPr>
        <w:t xml:space="preserve">Proposal 3: When UE-A detects </w:t>
      </w:r>
      <w:r w:rsidR="00C85F61" w:rsidRPr="00B81AB8">
        <w:rPr>
          <w:b/>
          <w:i/>
          <w:sz w:val="22"/>
        </w:rPr>
        <w:t>resource conflict</w:t>
      </w:r>
      <w:r w:rsidRPr="00B81AB8">
        <w:rPr>
          <w:b/>
          <w:i/>
          <w:sz w:val="22"/>
        </w:rPr>
        <w:t>, UE-A determines “a set of resource”</w:t>
      </w:r>
      <w:r w:rsidR="00E022B7">
        <w:rPr>
          <w:b/>
          <w:i/>
          <w:sz w:val="22"/>
        </w:rPr>
        <w:t>.</w:t>
      </w:r>
    </w:p>
    <w:p w14:paraId="02000163" w14:textId="386AA1B2" w:rsidR="005C1E49" w:rsidRPr="00B81AB8" w:rsidRDefault="005C1E49" w:rsidP="00B81AB8">
      <w:pPr>
        <w:pStyle w:val="3GPPText"/>
        <w:rPr>
          <w:b/>
          <w:i/>
          <w:sz w:val="22"/>
        </w:rPr>
      </w:pPr>
      <w:bookmarkStart w:id="5" w:name="_GoBack"/>
      <w:bookmarkEnd w:id="5"/>
    </w:p>
    <w:p w14:paraId="7BA9C614" w14:textId="77777777" w:rsidR="00F7718E" w:rsidRPr="00E92921" w:rsidRDefault="00F7718E" w:rsidP="00F7718E">
      <w:pPr>
        <w:pStyle w:val="2"/>
        <w:rPr>
          <w:i/>
          <w:iCs/>
          <w:sz w:val="22"/>
          <w:lang w:eastAsia="zh-CN"/>
        </w:rPr>
      </w:pPr>
      <w:r w:rsidRPr="00E92921">
        <w:rPr>
          <w:sz w:val="22"/>
          <w:lang w:eastAsia="zh-CN"/>
        </w:rPr>
        <w:t>Time domain behavior of “a set of resources” transmission</w:t>
      </w:r>
    </w:p>
    <w:p w14:paraId="3B20F0C4" w14:textId="167C0012" w:rsidR="00F7718E" w:rsidRPr="00B81AB8" w:rsidRDefault="00F7718E" w:rsidP="00F7718E">
      <w:pPr>
        <w:pStyle w:val="3GPPText"/>
        <w:rPr>
          <w:sz w:val="22"/>
        </w:rPr>
      </w:pPr>
      <w:r w:rsidRPr="00B81AB8">
        <w:rPr>
          <w:rFonts w:hint="eastAsia"/>
          <w:sz w:val="22"/>
        </w:rPr>
        <w:t xml:space="preserve">After determining </w:t>
      </w:r>
      <w:r w:rsidRPr="00B81AB8">
        <w:rPr>
          <w:sz w:val="22"/>
        </w:rPr>
        <w:t>“a set of resources”, UE-A sends it to UE-B. In this subsection, we will discuss the time domain behavior of “a set of resources” transmission. We think the time domain behavior is</w:t>
      </w:r>
      <w:r w:rsidR="00913FBD">
        <w:rPr>
          <w:sz w:val="22"/>
        </w:rPr>
        <w:t xml:space="preserve"> </w:t>
      </w:r>
      <w:r w:rsidR="00913FBD">
        <w:rPr>
          <w:rFonts w:hint="eastAsia"/>
          <w:sz w:val="22"/>
        </w:rPr>
        <w:t>also</w:t>
      </w:r>
      <w:r w:rsidRPr="00B81AB8">
        <w:rPr>
          <w:sz w:val="22"/>
        </w:rPr>
        <w:t xml:space="preserve"> related to how to trigger UE-A to send “a set of resources”, which has discussed in section 2.</w:t>
      </w:r>
      <w:r w:rsidR="005920B5" w:rsidRPr="00B81AB8">
        <w:rPr>
          <w:sz w:val="22"/>
        </w:rPr>
        <w:t>2</w:t>
      </w:r>
      <w:r w:rsidRPr="00B81AB8">
        <w:rPr>
          <w:sz w:val="22"/>
        </w:rPr>
        <w:t>.</w:t>
      </w:r>
    </w:p>
    <w:p w14:paraId="79C160A6" w14:textId="77777777" w:rsidR="00F7718E" w:rsidRPr="00B81AB8" w:rsidRDefault="00F7718E" w:rsidP="00F7718E">
      <w:pPr>
        <w:pStyle w:val="3GPPText"/>
        <w:rPr>
          <w:sz w:val="22"/>
        </w:rPr>
      </w:pPr>
      <w:r w:rsidRPr="00B81AB8">
        <w:rPr>
          <w:sz w:val="22"/>
        </w:rPr>
        <w:t>When UE-A sends “a set of resources” based on signaling of triggering or requesting, the time domain behavior of “a set of resources” transmission can be periodic, semi-persistent or aperiodic. For periodic and semi-persistent transmission, UE-A can persistently send the latest results of sensing and selection. On the other hand, for aperiodic transmission, UE-A only sends “a set of resource” when UE-B has a request, then it can reduce the signaling overhead.</w:t>
      </w:r>
    </w:p>
    <w:p w14:paraId="0AA5AB28" w14:textId="5C7B3C8B" w:rsidR="00F7718E" w:rsidRPr="00B81AB8" w:rsidRDefault="00F7718E" w:rsidP="00F7718E">
      <w:pPr>
        <w:pStyle w:val="3GPPText"/>
        <w:rPr>
          <w:sz w:val="22"/>
        </w:rPr>
      </w:pPr>
      <w:r w:rsidRPr="00B81AB8">
        <w:rPr>
          <w:sz w:val="22"/>
        </w:rPr>
        <w:t xml:space="preserve">When UE-A sends “a set of resources” based on a pre-defined or (pre)configured triggering condition(s), the aperiodic time domain behavior of “a set of resources” transmission may be more suitable. Only when the </w:t>
      </w:r>
      <w:r w:rsidR="005920B5" w:rsidRPr="00B81AB8">
        <w:rPr>
          <w:sz w:val="22"/>
        </w:rPr>
        <w:t>resource conflict discussed in section 2.1 happen</w:t>
      </w:r>
      <w:r w:rsidR="005920B5" w:rsidRPr="00B81AB8">
        <w:rPr>
          <w:rFonts w:hint="eastAsia"/>
          <w:sz w:val="22"/>
        </w:rPr>
        <w:t>s</w:t>
      </w:r>
      <w:r w:rsidRPr="00B81AB8">
        <w:rPr>
          <w:sz w:val="22"/>
        </w:rPr>
        <w:t>, UE-A sends “a set of resources” to trigger UE-B to do resource reselection or retransmission. This is an aperiodic behavior.</w:t>
      </w:r>
    </w:p>
    <w:p w14:paraId="10A3D1E9" w14:textId="77777777" w:rsidR="00F7718E" w:rsidRPr="00B81AB8" w:rsidRDefault="00F7718E" w:rsidP="00F7718E">
      <w:pPr>
        <w:pStyle w:val="3GPPText"/>
        <w:rPr>
          <w:b/>
          <w:i/>
          <w:sz w:val="22"/>
        </w:rPr>
      </w:pPr>
      <w:r w:rsidRPr="00B81AB8">
        <w:rPr>
          <w:rFonts w:hint="eastAsia"/>
          <w:b/>
          <w:i/>
          <w:sz w:val="22"/>
        </w:rPr>
        <w:t>P</w:t>
      </w:r>
      <w:r w:rsidRPr="00B81AB8">
        <w:rPr>
          <w:b/>
          <w:i/>
          <w:sz w:val="22"/>
        </w:rPr>
        <w:t xml:space="preserve">roposal 4: </w:t>
      </w:r>
    </w:p>
    <w:p w14:paraId="77B889D8" w14:textId="77777777" w:rsidR="00F7718E" w:rsidRPr="00B81AB8" w:rsidRDefault="00F7718E" w:rsidP="00F7718E">
      <w:pPr>
        <w:pStyle w:val="a3"/>
        <w:numPr>
          <w:ilvl w:val="0"/>
          <w:numId w:val="10"/>
        </w:numPr>
        <w:ind w:firstLineChars="0"/>
        <w:rPr>
          <w:lang w:eastAsia="zh-CN"/>
        </w:rPr>
      </w:pPr>
      <w:r w:rsidRPr="00B81AB8">
        <w:rPr>
          <w:b/>
          <w:i/>
        </w:rPr>
        <w:t xml:space="preserve">When UE-A sends “a set of resources” based on signaling of triggering or requesting, the time domain behavior of “a set of resources” transmission can be periodic, semi-persistent or aperiodic. </w:t>
      </w:r>
      <w:r w:rsidRPr="00B81AB8">
        <w:t xml:space="preserve">  </w:t>
      </w:r>
    </w:p>
    <w:p w14:paraId="7D8D1821" w14:textId="77777777" w:rsidR="00F7718E" w:rsidRPr="00B81AB8" w:rsidRDefault="00F7718E" w:rsidP="00F7718E">
      <w:pPr>
        <w:pStyle w:val="a3"/>
        <w:numPr>
          <w:ilvl w:val="0"/>
          <w:numId w:val="10"/>
        </w:numPr>
        <w:ind w:firstLineChars="0"/>
        <w:rPr>
          <w:b/>
          <w:i/>
        </w:rPr>
      </w:pPr>
      <w:r w:rsidRPr="00B81AB8">
        <w:rPr>
          <w:b/>
          <w:i/>
        </w:rPr>
        <w:t>When UE-A sends “a set of resources” based on a pre-defined or (pre)configured triggering condition(s), the time domain behavior of “a set of resources” transmission can be aperiodic.</w:t>
      </w:r>
    </w:p>
    <w:p w14:paraId="28E3A326" w14:textId="77777777" w:rsidR="00F7718E" w:rsidRPr="00E92921" w:rsidRDefault="00F7718E" w:rsidP="00F7718E">
      <w:pPr>
        <w:rPr>
          <w:b/>
          <w:i/>
        </w:rPr>
      </w:pPr>
    </w:p>
    <w:p w14:paraId="77D3457F" w14:textId="3FF6B7B4" w:rsidR="007F63A5" w:rsidRPr="00B81AB8" w:rsidRDefault="00F7718E" w:rsidP="00B81AB8">
      <w:pPr>
        <w:pStyle w:val="2"/>
        <w:rPr>
          <w:iCs/>
          <w:sz w:val="22"/>
          <w:lang w:eastAsia="zh-CN"/>
        </w:rPr>
      </w:pPr>
      <w:r w:rsidRPr="00B81AB8">
        <w:rPr>
          <w:iCs/>
          <w:sz w:val="22"/>
          <w:lang w:eastAsia="zh-CN"/>
        </w:rPr>
        <w:t xml:space="preserve"> </w:t>
      </w:r>
      <w:r w:rsidR="007F63A5" w:rsidRPr="00B81AB8">
        <w:rPr>
          <w:iCs/>
          <w:sz w:val="22"/>
          <w:lang w:eastAsia="zh-CN"/>
        </w:rPr>
        <w:t>Determination of UE-A</w:t>
      </w:r>
    </w:p>
    <w:p w14:paraId="012A3E33" w14:textId="77777777" w:rsidR="007F63A5" w:rsidRPr="00B81AB8" w:rsidRDefault="007F63A5" w:rsidP="007F63A5">
      <w:pPr>
        <w:pStyle w:val="3GPPText"/>
        <w:rPr>
          <w:sz w:val="22"/>
        </w:rPr>
      </w:pPr>
      <w:r w:rsidRPr="00B81AB8">
        <w:rPr>
          <w:sz w:val="22"/>
        </w:rPr>
        <w:t>As a UE-A, it may provide resource assistance information for one or more TX UEs frequently. Not every UE can be a UE-A, i.e., UEs with rigorous power saving requirements or UEs with relatively busy SL services are not suitable. Therefore, we should first determine which UE can be served as a UE-A and how to configure it as a UE-A.</w:t>
      </w:r>
    </w:p>
    <w:p w14:paraId="00F56076" w14:textId="2E1B6292" w:rsidR="005920B5" w:rsidRPr="00B81AB8" w:rsidRDefault="005810BA" w:rsidP="005920B5">
      <w:pPr>
        <w:pStyle w:val="3GPPText"/>
        <w:rPr>
          <w:sz w:val="22"/>
        </w:rPr>
      </w:pPr>
      <w:r w:rsidRPr="00B81AB8">
        <w:rPr>
          <w:sz w:val="22"/>
        </w:rPr>
        <w:t xml:space="preserve">UE-A can be the receiver(s) of UE-B or other UE(s). For the former, we need to discuss how to determine UE-A in the groupcast. For example, we can determine the UE-A based on the distance between UE-A and UE-B. Because the value of “a set of resource” is greater, if the distance is small. For the latter, </w:t>
      </w:r>
      <w:r w:rsidR="005920B5" w:rsidRPr="00B81AB8">
        <w:rPr>
          <w:sz w:val="22"/>
        </w:rPr>
        <w:t xml:space="preserve">UE-A can be configured </w:t>
      </w:r>
      <w:r w:rsidR="005920B5" w:rsidRPr="00B81AB8">
        <w:rPr>
          <w:sz w:val="22"/>
        </w:rPr>
        <w:lastRenderedPageBreak/>
        <w:t>by gNB through RRC signaling</w:t>
      </w:r>
      <w:r w:rsidRPr="00B81AB8">
        <w:rPr>
          <w:sz w:val="22"/>
        </w:rPr>
        <w:t xml:space="preserve"> in the in-coverage case</w:t>
      </w:r>
      <w:r w:rsidR="005920B5" w:rsidRPr="00B81AB8">
        <w:rPr>
          <w:sz w:val="22"/>
        </w:rPr>
        <w:t xml:space="preserve">. </w:t>
      </w:r>
      <w:r w:rsidRPr="00B81AB8">
        <w:rPr>
          <w:sz w:val="22"/>
        </w:rPr>
        <w:t xml:space="preserve">In the </w:t>
      </w:r>
      <w:r w:rsidR="005920B5" w:rsidRPr="00B81AB8">
        <w:rPr>
          <w:sz w:val="22"/>
        </w:rPr>
        <w:t xml:space="preserve">out-of-coverage </w:t>
      </w:r>
      <w:r w:rsidRPr="00B81AB8">
        <w:rPr>
          <w:sz w:val="22"/>
        </w:rPr>
        <w:t>case</w:t>
      </w:r>
      <w:r w:rsidR="005920B5" w:rsidRPr="00B81AB8">
        <w:rPr>
          <w:sz w:val="22"/>
        </w:rPr>
        <w:t xml:space="preserve">, UE-A can be pre-configured, or a UE voluntarily decides whether to be served as a UE-A. And, the mechanism that a UE is served as a UE-A voluntarily needs further study. </w:t>
      </w:r>
      <w:r w:rsidRPr="00B81AB8">
        <w:rPr>
          <w:sz w:val="22"/>
        </w:rPr>
        <w:t xml:space="preserve">For example, the UE can be voluntarily served as a UE-A according to </w:t>
      </w:r>
      <w:r w:rsidRPr="00913FBD">
        <w:rPr>
          <w:sz w:val="22"/>
        </w:rPr>
        <w:t>its own SL services.</w:t>
      </w:r>
    </w:p>
    <w:p w14:paraId="60824543" w14:textId="4E61F1D6" w:rsidR="005920B5" w:rsidRPr="00B81AB8" w:rsidRDefault="005920B5" w:rsidP="005920B5">
      <w:pPr>
        <w:pStyle w:val="3GPPText"/>
        <w:rPr>
          <w:b/>
          <w:i/>
          <w:strike/>
          <w:sz w:val="22"/>
        </w:rPr>
      </w:pPr>
      <w:r w:rsidRPr="00B81AB8">
        <w:rPr>
          <w:b/>
          <w:i/>
          <w:sz w:val="22"/>
        </w:rPr>
        <w:t>Proposal 5:</w:t>
      </w:r>
      <w:r w:rsidRPr="00B81AB8">
        <w:rPr>
          <w:sz w:val="22"/>
        </w:rPr>
        <w:t xml:space="preserve"> </w:t>
      </w:r>
      <w:r w:rsidR="002B211A" w:rsidRPr="00B81AB8">
        <w:rPr>
          <w:b/>
          <w:i/>
          <w:sz w:val="22"/>
        </w:rPr>
        <w:t xml:space="preserve">UE-A can be </w:t>
      </w:r>
      <w:r w:rsidRPr="00B81AB8">
        <w:rPr>
          <w:b/>
          <w:i/>
          <w:sz w:val="22"/>
        </w:rPr>
        <w:t>RX UE</w:t>
      </w:r>
      <w:r w:rsidR="002B211A">
        <w:rPr>
          <w:rFonts w:hint="eastAsia"/>
          <w:b/>
          <w:i/>
          <w:sz w:val="22"/>
        </w:rPr>
        <w:t>(</w:t>
      </w:r>
      <w:r w:rsidR="002B211A">
        <w:rPr>
          <w:b/>
          <w:i/>
          <w:sz w:val="22"/>
        </w:rPr>
        <w:t>s</w:t>
      </w:r>
      <w:r w:rsidR="002B211A">
        <w:rPr>
          <w:rFonts w:hint="eastAsia"/>
          <w:b/>
          <w:i/>
          <w:sz w:val="22"/>
        </w:rPr>
        <w:t>)</w:t>
      </w:r>
      <w:r w:rsidR="002B211A">
        <w:rPr>
          <w:b/>
          <w:i/>
          <w:sz w:val="22"/>
        </w:rPr>
        <w:t xml:space="preserve"> of UE-B</w:t>
      </w:r>
      <w:r w:rsidR="002B211A" w:rsidRPr="00E92921">
        <w:rPr>
          <w:b/>
          <w:i/>
          <w:sz w:val="22"/>
        </w:rPr>
        <w:t xml:space="preserve"> </w:t>
      </w:r>
      <w:r w:rsidR="002B211A">
        <w:rPr>
          <w:b/>
          <w:i/>
          <w:sz w:val="22"/>
        </w:rPr>
        <w:t>or</w:t>
      </w:r>
      <w:r w:rsidRPr="00B81AB8">
        <w:rPr>
          <w:b/>
          <w:i/>
          <w:sz w:val="22"/>
        </w:rPr>
        <w:t xml:space="preserve"> other UE</w:t>
      </w:r>
      <w:r w:rsidR="002B211A">
        <w:rPr>
          <w:b/>
          <w:i/>
          <w:sz w:val="22"/>
        </w:rPr>
        <w:t>(s)</w:t>
      </w:r>
      <w:r w:rsidRPr="00B81AB8">
        <w:rPr>
          <w:b/>
          <w:i/>
          <w:sz w:val="22"/>
        </w:rPr>
        <w:t>.</w:t>
      </w:r>
      <w:r w:rsidR="002B211A" w:rsidRPr="002B211A">
        <w:rPr>
          <w:b/>
          <w:i/>
          <w:sz w:val="22"/>
        </w:rPr>
        <w:t xml:space="preserve"> </w:t>
      </w:r>
    </w:p>
    <w:p w14:paraId="347A04DC" w14:textId="12CB5E42" w:rsidR="007F63A5" w:rsidRPr="00E92921" w:rsidRDefault="007F63A5" w:rsidP="00B81AB8">
      <w:pPr>
        <w:rPr>
          <w:lang w:eastAsia="zh-CN"/>
        </w:rPr>
      </w:pPr>
    </w:p>
    <w:p w14:paraId="7A1C11F5" w14:textId="72E29592" w:rsidR="005920B5" w:rsidRPr="00E92921" w:rsidRDefault="005920B5" w:rsidP="00B81AB8">
      <w:pPr>
        <w:pStyle w:val="2"/>
        <w:rPr>
          <w:iCs/>
          <w:sz w:val="22"/>
          <w:lang w:eastAsia="zh-CN"/>
        </w:rPr>
      </w:pPr>
      <w:r w:rsidRPr="00B81AB8">
        <w:rPr>
          <w:iCs/>
          <w:sz w:val="22"/>
          <w:lang w:eastAsia="zh-CN"/>
        </w:rPr>
        <w:t xml:space="preserve">How UE-A sends </w:t>
      </w:r>
      <w:r w:rsidR="002B211A">
        <w:rPr>
          <w:iCs/>
          <w:sz w:val="22"/>
          <w:lang w:eastAsia="zh-CN"/>
        </w:rPr>
        <w:t>“</w:t>
      </w:r>
      <w:r w:rsidRPr="00B81AB8">
        <w:rPr>
          <w:iCs/>
          <w:sz w:val="22"/>
          <w:lang w:eastAsia="zh-CN"/>
        </w:rPr>
        <w:t>A set of resources” to UE-B</w:t>
      </w:r>
    </w:p>
    <w:p w14:paraId="707E12BC" w14:textId="3052E0D0" w:rsidR="00D937A1" w:rsidRPr="00B81AB8" w:rsidRDefault="00D937A1" w:rsidP="00B81AB8">
      <w:pPr>
        <w:rPr>
          <w:lang w:eastAsia="zh-CN"/>
        </w:rPr>
      </w:pPr>
      <w:r w:rsidRPr="00B81AB8">
        <w:rPr>
          <w:lang w:eastAsia="zh-CN"/>
        </w:rPr>
        <w:t xml:space="preserve">During the email discussion at the last meeting, some candidate methods </w:t>
      </w:r>
      <w:r w:rsidR="006D1678" w:rsidRPr="00B81AB8">
        <w:rPr>
          <w:lang w:eastAsia="zh-CN"/>
        </w:rPr>
        <w:t xml:space="preserve">about how UE-A sends “A set of resources” to UE-B </w:t>
      </w:r>
      <w:r w:rsidRPr="00B81AB8">
        <w:rPr>
          <w:lang w:eastAsia="zh-CN"/>
        </w:rPr>
        <w:t>were discussed, such as PHY signaling, MAC-CE and PC5-RRC.</w:t>
      </w:r>
      <w:r w:rsidR="006D1678" w:rsidRPr="00B81AB8">
        <w:rPr>
          <w:lang w:eastAsia="zh-CN"/>
        </w:rPr>
        <w:t xml:space="preserve"> </w:t>
      </w:r>
    </w:p>
    <w:p w14:paraId="30B9DA60" w14:textId="7678906D" w:rsidR="006D1678" w:rsidRPr="00B81AB8" w:rsidRDefault="006D1678" w:rsidP="00B81AB8">
      <w:pPr>
        <w:rPr>
          <w:lang w:eastAsia="zh-CN"/>
        </w:rPr>
      </w:pPr>
      <w:r w:rsidRPr="00B81AB8">
        <w:rPr>
          <w:lang w:eastAsia="zh-CN"/>
        </w:rPr>
        <w:t xml:space="preserve">The inter-UE coordination mechanism is introduced to solve the half-duplex problem, hidden node/exposed node problem, and other resource collision problems. </w:t>
      </w:r>
      <w:r w:rsidR="00244709" w:rsidRPr="00B81AB8">
        <w:rPr>
          <w:lang w:eastAsia="zh-CN"/>
        </w:rPr>
        <w:t>Hidden node/exposed node problem</w:t>
      </w:r>
      <w:r w:rsidRPr="00B81AB8">
        <w:rPr>
          <w:lang w:eastAsia="zh-CN"/>
        </w:rPr>
        <w:t xml:space="preserve"> and some collision problems </w:t>
      </w:r>
      <w:r w:rsidR="00244709" w:rsidRPr="00B81AB8">
        <w:rPr>
          <w:lang w:eastAsia="zh-CN"/>
        </w:rPr>
        <w:t>usually appear or disappear instantaneously</w:t>
      </w:r>
      <w:r w:rsidRPr="00B81AB8">
        <w:rPr>
          <w:lang w:eastAsia="zh-CN"/>
        </w:rPr>
        <w:t xml:space="preserve">. If PC5-RRC is used to </w:t>
      </w:r>
      <w:r w:rsidR="00244709" w:rsidRPr="00B81AB8">
        <w:rPr>
          <w:lang w:eastAsia="zh-CN"/>
        </w:rPr>
        <w:t>send</w:t>
      </w:r>
      <w:r w:rsidRPr="00B81AB8">
        <w:rPr>
          <w:lang w:eastAsia="zh-CN"/>
        </w:rPr>
        <w:t xml:space="preserve"> "a set of resource", the </w:t>
      </w:r>
      <w:r w:rsidR="00244709" w:rsidRPr="00B81AB8">
        <w:rPr>
          <w:lang w:eastAsia="zh-CN"/>
        </w:rPr>
        <w:t>latency</w:t>
      </w:r>
      <w:r w:rsidRPr="00B81AB8">
        <w:rPr>
          <w:lang w:eastAsia="zh-CN"/>
        </w:rPr>
        <w:t xml:space="preserve"> requirement may not be met. For MAC-CE and </w:t>
      </w:r>
      <w:r w:rsidR="00244709" w:rsidRPr="00B81AB8">
        <w:rPr>
          <w:lang w:eastAsia="zh-CN"/>
        </w:rPr>
        <w:t>PHY</w:t>
      </w:r>
      <w:r w:rsidRPr="00B81AB8">
        <w:rPr>
          <w:lang w:eastAsia="zh-CN"/>
        </w:rPr>
        <w:t xml:space="preserve"> signaling, if </w:t>
      </w:r>
      <w:r w:rsidR="00244709" w:rsidRPr="00B81AB8">
        <w:rPr>
          <w:lang w:eastAsia="zh-CN"/>
        </w:rPr>
        <w:t xml:space="preserve">the content of </w:t>
      </w:r>
      <w:r w:rsidRPr="00B81AB8">
        <w:rPr>
          <w:lang w:eastAsia="zh-CN"/>
        </w:rPr>
        <w:t>"a set of resource" is large, such as the sensing result</w:t>
      </w:r>
      <w:r w:rsidR="00244709" w:rsidRPr="00B81AB8">
        <w:rPr>
          <w:lang w:eastAsia="zh-CN"/>
        </w:rPr>
        <w:t xml:space="preserve"> of UE-A</w:t>
      </w:r>
      <w:r w:rsidRPr="00B81AB8">
        <w:rPr>
          <w:lang w:eastAsia="zh-CN"/>
        </w:rPr>
        <w:t xml:space="preserve">, MAC-CE is more suitable. If </w:t>
      </w:r>
      <w:r w:rsidR="00244709" w:rsidRPr="00B81AB8">
        <w:rPr>
          <w:lang w:eastAsia="zh-CN"/>
        </w:rPr>
        <w:t xml:space="preserve">the content of "a set of resource" is </w:t>
      </w:r>
      <w:r w:rsidRPr="00B81AB8">
        <w:rPr>
          <w:lang w:eastAsia="zh-CN"/>
        </w:rPr>
        <w:t xml:space="preserve">small, such as collision indication, </w:t>
      </w:r>
      <w:r w:rsidR="00244709" w:rsidRPr="00B81AB8">
        <w:rPr>
          <w:lang w:eastAsia="zh-CN"/>
        </w:rPr>
        <w:t>PHY</w:t>
      </w:r>
      <w:r w:rsidRPr="00B81AB8">
        <w:rPr>
          <w:lang w:eastAsia="zh-CN"/>
        </w:rPr>
        <w:t xml:space="preserve"> </w:t>
      </w:r>
      <w:r w:rsidR="00244709" w:rsidRPr="00B81AB8">
        <w:rPr>
          <w:lang w:eastAsia="zh-CN"/>
        </w:rPr>
        <w:t>signaling can</w:t>
      </w:r>
      <w:r w:rsidRPr="00B81AB8">
        <w:rPr>
          <w:lang w:eastAsia="zh-CN"/>
        </w:rPr>
        <w:t xml:space="preserve"> </w:t>
      </w:r>
      <w:r w:rsidR="00244709" w:rsidRPr="00B81AB8">
        <w:rPr>
          <w:lang w:eastAsia="zh-CN"/>
        </w:rPr>
        <w:t>be</w:t>
      </w:r>
      <w:r w:rsidRPr="00B81AB8">
        <w:rPr>
          <w:lang w:eastAsia="zh-CN"/>
        </w:rPr>
        <w:t xml:space="preserve"> consider</w:t>
      </w:r>
      <w:r w:rsidR="00244709" w:rsidRPr="00B81AB8">
        <w:rPr>
          <w:lang w:eastAsia="zh-CN"/>
        </w:rPr>
        <w:t>ed</w:t>
      </w:r>
      <w:r w:rsidRPr="00B81AB8">
        <w:rPr>
          <w:lang w:eastAsia="zh-CN"/>
        </w:rPr>
        <w:t>.</w:t>
      </w:r>
    </w:p>
    <w:p w14:paraId="23321A06" w14:textId="77777777" w:rsidR="00E022B7" w:rsidRDefault="00D937A1" w:rsidP="00734D8C">
      <w:pPr>
        <w:pStyle w:val="3GPPText"/>
        <w:rPr>
          <w:b/>
          <w:i/>
          <w:sz w:val="22"/>
        </w:rPr>
      </w:pPr>
      <w:r w:rsidRPr="00B81AB8">
        <w:rPr>
          <w:b/>
          <w:i/>
          <w:sz w:val="22"/>
        </w:rPr>
        <w:t>Proposal 6</w:t>
      </w:r>
      <w:r w:rsidRPr="00B81AB8">
        <w:rPr>
          <w:rFonts w:hint="eastAsia"/>
          <w:b/>
          <w:i/>
          <w:sz w:val="22"/>
        </w:rPr>
        <w:t>:</w:t>
      </w:r>
      <w:r w:rsidRPr="00B81AB8">
        <w:rPr>
          <w:b/>
          <w:i/>
          <w:sz w:val="22"/>
        </w:rPr>
        <w:t xml:space="preserve"> MAC CE or PHY signaling</w:t>
      </w:r>
      <w:r w:rsidRPr="00B81AB8" w:rsidDel="001D29AA">
        <w:rPr>
          <w:rFonts w:hint="eastAsia"/>
          <w:b/>
          <w:i/>
          <w:sz w:val="22"/>
        </w:rPr>
        <w:t xml:space="preserve"> </w:t>
      </w:r>
      <w:r w:rsidRPr="00B81AB8">
        <w:rPr>
          <w:b/>
          <w:i/>
          <w:sz w:val="22"/>
        </w:rPr>
        <w:t>should be supported as the container of “a set of resource”.</w:t>
      </w:r>
    </w:p>
    <w:p w14:paraId="17659F2B" w14:textId="77777777" w:rsidR="00734D8C" w:rsidRPr="00B81AB8" w:rsidRDefault="00734D8C" w:rsidP="00734D8C">
      <w:pPr>
        <w:pStyle w:val="3GPPText"/>
        <w:rPr>
          <w:b/>
          <w:sz w:val="22"/>
        </w:rPr>
      </w:pPr>
    </w:p>
    <w:p w14:paraId="5726135A" w14:textId="015AD352" w:rsidR="00A2470E" w:rsidRPr="00B81AB8" w:rsidRDefault="00734D8C" w:rsidP="00E92921">
      <w:pPr>
        <w:pStyle w:val="2"/>
        <w:rPr>
          <w:sz w:val="22"/>
          <w:lang w:eastAsia="zh-CN"/>
        </w:rPr>
      </w:pPr>
      <w:r w:rsidRPr="00E92921">
        <w:rPr>
          <w:sz w:val="22"/>
          <w:lang w:eastAsia="zh-CN"/>
        </w:rPr>
        <w:t>Which cast type is considered for inter-UE coordination</w:t>
      </w:r>
    </w:p>
    <w:p w14:paraId="197D874B" w14:textId="6D707A23" w:rsidR="001D29AA" w:rsidRPr="00E92921" w:rsidRDefault="000E6445" w:rsidP="00B81AB8">
      <w:r w:rsidRPr="00B81AB8">
        <w:t xml:space="preserve">When </w:t>
      </w:r>
      <w:r w:rsidR="007C6F86" w:rsidRPr="00B81AB8">
        <w:t>we discuss</w:t>
      </w:r>
      <w:r w:rsidRPr="00B81AB8">
        <w:t xml:space="preserve"> the cast type for inter-UE coordination, </w:t>
      </w:r>
      <w:r w:rsidR="007C6F86" w:rsidRPr="00B81AB8">
        <w:t xml:space="preserve">the </w:t>
      </w:r>
      <w:r w:rsidR="001D29AA" w:rsidRPr="00B81AB8">
        <w:t>cast type of communication between UE-A and UE-B</w:t>
      </w:r>
      <w:r w:rsidR="001D29AA" w:rsidRPr="00E92921">
        <w:t xml:space="preserve">, and </w:t>
      </w:r>
      <w:r w:rsidR="001D29AA" w:rsidRPr="00B81AB8">
        <w:t>between UE-B and UE-B’s receiver(s)</w:t>
      </w:r>
      <w:r w:rsidR="007C6F86" w:rsidRPr="00B81AB8">
        <w:t xml:space="preserve"> should be considered separately.</w:t>
      </w:r>
      <w:r w:rsidR="007C6F86" w:rsidRPr="00E92921">
        <w:t xml:space="preserve"> </w:t>
      </w:r>
    </w:p>
    <w:p w14:paraId="40C59DC7" w14:textId="20964557" w:rsidR="007C6F86" w:rsidRPr="00B81AB8"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65A4916D" w14:textId="4DABF48A" w:rsidR="003301D0" w:rsidRPr="00B81AB8" w:rsidRDefault="003301D0" w:rsidP="00B81AB8">
      <w:pPr>
        <w:pStyle w:val="3GPPText"/>
        <w:ind w:left="420"/>
        <w:rPr>
          <w:sz w:val="22"/>
        </w:rPr>
      </w:pPr>
      <w:r w:rsidRPr="00B81AB8">
        <w:rPr>
          <w:sz w:val="22"/>
        </w:rPr>
        <w:t>Both h</w:t>
      </w:r>
      <w:r w:rsidRPr="00B81AB8">
        <w:rPr>
          <w:rFonts w:hint="eastAsia"/>
          <w:sz w:val="22"/>
        </w:rPr>
        <w:t xml:space="preserve">alf-duplex problem and hidden node problem </w:t>
      </w:r>
      <w:r w:rsidRPr="00B81AB8">
        <w:rPr>
          <w:sz w:val="22"/>
        </w:rPr>
        <w:t xml:space="preserve">exist in unicast, groupcast and broadcast 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(not) recommended resource on the slots that UE-B cannot perform sensing because of half-duplex problem. And the receiving UE</w:t>
      </w:r>
      <w:r w:rsidRPr="00B81AB8">
        <w:rPr>
          <w:rFonts w:hint="eastAsia"/>
          <w:sz w:val="22"/>
        </w:rPr>
        <w:t>(</w:t>
      </w:r>
      <w:r w:rsidRPr="00B81AB8">
        <w:rPr>
          <w:sz w:val="22"/>
        </w:rPr>
        <w:t>s</w:t>
      </w:r>
      <w:r w:rsidRPr="00B81AB8">
        <w:rPr>
          <w:rFonts w:hint="eastAsia"/>
          <w:sz w:val="22"/>
        </w:rPr>
        <w:t>)</w:t>
      </w:r>
      <w:r w:rsidRPr="00B81AB8">
        <w:rPr>
          <w:sz w:val="22"/>
        </w:rPr>
        <w:t xml:space="preserve"> 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58D12321" w14:textId="7C7377BF" w:rsidR="003301D0" w:rsidRPr="00E92921"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E92921">
        <w:rPr>
          <w:rFonts w:cs="Times New Roman"/>
          <w:b/>
          <w:sz w:val="22"/>
        </w:rPr>
        <w:t>T</w:t>
      </w:r>
      <w:r w:rsidRPr="00B81AB8">
        <w:rPr>
          <w:rFonts w:cs="Times New Roman"/>
          <w:b/>
          <w:sz w:val="22"/>
        </w:rPr>
        <w:t>he cast type of communication between UE-A and UE-B</w:t>
      </w:r>
    </w:p>
    <w:p w14:paraId="6969FD3D" w14:textId="36E9A85A" w:rsidR="001D29AA" w:rsidRPr="00B81AB8" w:rsidRDefault="00570B56" w:rsidP="00B81AB8">
      <w:pPr>
        <w:pStyle w:val="3GPPText"/>
        <w:ind w:left="420"/>
        <w:rPr>
          <w:sz w:val="22"/>
        </w:rPr>
      </w:pPr>
      <w:r w:rsidRPr="00B81AB8">
        <w:rPr>
          <w:sz w:val="22"/>
        </w:rPr>
        <w:t>From our point of view, t</w:t>
      </w:r>
      <w:r w:rsidR="003301D0" w:rsidRPr="00B81AB8">
        <w:rPr>
          <w:sz w:val="22"/>
        </w:rPr>
        <w:t>he cast type of</w:t>
      </w:r>
      <w:r w:rsidRPr="00B81AB8">
        <w:rPr>
          <w:sz w:val="22"/>
        </w:rPr>
        <w:t xml:space="preserve"> “a set of resource” transmission is related to the content of “a set of resource”. For example, if UE-A determines “a set of resource” based on the information of UE-B, unicast is more suitable. </w:t>
      </w:r>
      <w:r w:rsidR="001F0B7B" w:rsidRPr="00B81AB8">
        <w:rPr>
          <w:sz w:val="22"/>
        </w:rPr>
        <w:t>Because “a set of resource” in this case is for UE-B’s resource selection, it’s meaningless for the resource selection of other UE</w:t>
      </w:r>
      <w:r w:rsidR="003C0A5F" w:rsidRPr="00B81AB8">
        <w:rPr>
          <w:sz w:val="22"/>
        </w:rPr>
        <w:t>-B</w:t>
      </w:r>
      <w:r w:rsidR="001F0B7B" w:rsidRPr="00B81AB8">
        <w:rPr>
          <w:sz w:val="22"/>
        </w:rPr>
        <w:t xml:space="preserve">s, and may even be an incorrect indication. If UE-A determines “a set of resource” without UE-B’s information, </w:t>
      </w:r>
      <w:r w:rsidR="003C0A5F" w:rsidRPr="00B81AB8">
        <w:rPr>
          <w:sz w:val="22"/>
        </w:rPr>
        <w:t>groupcast or broadcast is more suitable. Because “a set of resource” in this case has the same value for surrounding UE-Bs. Therefore, before discussing the cast type of “a set of resource” transmission, we should first determine how UE-A determines “a set of resource” and the type of “a set of resource”.</w:t>
      </w:r>
    </w:p>
    <w:p w14:paraId="795137E2" w14:textId="28D73BEC" w:rsidR="003C0A5F" w:rsidRPr="00B81AB8" w:rsidRDefault="001D29AA" w:rsidP="00B81AB8">
      <w:pPr>
        <w:pStyle w:val="3GPPText"/>
        <w:rPr>
          <w:b/>
          <w:i/>
          <w:sz w:val="22"/>
        </w:rPr>
      </w:pPr>
      <w:r w:rsidRPr="00B81AB8">
        <w:rPr>
          <w:b/>
          <w:i/>
          <w:sz w:val="22"/>
        </w:rPr>
        <w:t xml:space="preserve">Proposal </w:t>
      </w:r>
      <w:r w:rsidR="00E022B7">
        <w:rPr>
          <w:b/>
          <w:i/>
          <w:sz w:val="22"/>
        </w:rPr>
        <w:t>7</w:t>
      </w:r>
      <w:r w:rsidRPr="00B81AB8">
        <w:rPr>
          <w:rFonts w:hint="eastAsia"/>
          <w:b/>
          <w:i/>
          <w:sz w:val="22"/>
        </w:rPr>
        <w:t>:</w:t>
      </w:r>
      <w:r w:rsidRPr="00B81AB8">
        <w:rPr>
          <w:b/>
          <w:i/>
          <w:sz w:val="22"/>
        </w:rPr>
        <w:t xml:space="preserve"> All cast</w:t>
      </w:r>
      <w:r w:rsidRPr="00B81AB8">
        <w:rPr>
          <w:rFonts w:hint="eastAsia"/>
          <w:b/>
          <w:i/>
          <w:sz w:val="22"/>
        </w:rPr>
        <w:t xml:space="preserve"> type should</w:t>
      </w:r>
      <w:r w:rsidRPr="00B81AB8">
        <w:rPr>
          <w:b/>
          <w:i/>
          <w:sz w:val="22"/>
        </w:rPr>
        <w:t xml:space="preserve"> be considered for inter-UE coordination, and the differences in mechanism should be considered among different cast types.</w:t>
      </w:r>
    </w:p>
    <w:p w14:paraId="1A663AFC" w14:textId="77777777" w:rsidR="00734D8C" w:rsidRPr="008B33D0" w:rsidRDefault="00734D8C" w:rsidP="00B81AB8">
      <w:pPr>
        <w:pStyle w:val="3GPPText"/>
      </w:pPr>
    </w:p>
    <w:p w14:paraId="5EF1941C" w14:textId="77777777" w:rsidR="00734D8C" w:rsidRDefault="00734D8C" w:rsidP="00734D8C">
      <w:pPr>
        <w:pStyle w:val="1"/>
        <w:rPr>
          <w:lang w:eastAsia="zh-CN"/>
        </w:rPr>
      </w:pPr>
      <w:r>
        <w:rPr>
          <w:rFonts w:hint="eastAsia"/>
          <w:lang w:eastAsia="zh-CN"/>
        </w:rPr>
        <w:lastRenderedPageBreak/>
        <w:t>Con</w:t>
      </w:r>
      <w:r>
        <w:rPr>
          <w:lang w:eastAsia="zh-CN"/>
        </w:rPr>
        <w:t>c</w:t>
      </w:r>
      <w:r>
        <w:rPr>
          <w:rFonts w:hint="eastAsia"/>
          <w:lang w:eastAsia="zh-CN"/>
        </w:rPr>
        <w:t>lusions</w:t>
      </w:r>
    </w:p>
    <w:p w14:paraId="0F3DFB57" w14:textId="77777777" w:rsidR="00E022B7" w:rsidRPr="00273F8C" w:rsidRDefault="00E022B7" w:rsidP="00E022B7">
      <w:pPr>
        <w:pStyle w:val="3GPPText"/>
        <w:rPr>
          <w:b/>
          <w:i/>
          <w:sz w:val="22"/>
        </w:rPr>
      </w:pPr>
      <w:r w:rsidRPr="00273F8C">
        <w:rPr>
          <w:rFonts w:hint="eastAsia"/>
          <w:b/>
          <w:i/>
          <w:sz w:val="22"/>
        </w:rPr>
        <w:t xml:space="preserve">Proposal </w:t>
      </w:r>
      <w:r w:rsidRPr="00273F8C">
        <w:rPr>
          <w:b/>
          <w:i/>
          <w:sz w:val="22"/>
        </w:rPr>
        <w:t>1</w:t>
      </w:r>
      <w:r w:rsidRPr="00273F8C">
        <w:rPr>
          <w:rFonts w:hint="eastAsia"/>
          <w:b/>
          <w:i/>
          <w:sz w:val="22"/>
        </w:rPr>
        <w:t>:</w:t>
      </w:r>
      <w:r w:rsidRPr="00273F8C">
        <w:rPr>
          <w:b/>
          <w:i/>
          <w:sz w:val="22"/>
        </w:rPr>
        <w:t xml:space="preserve"> The following three types of resource conflict should be considered:</w:t>
      </w:r>
    </w:p>
    <w:p w14:paraId="57DFF931"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The conflict of resources reserved by two TX UEs</w:t>
      </w:r>
    </w:p>
    <w:p w14:paraId="4667BCA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Time domain resource conflict in RX UE </w:t>
      </w:r>
    </w:p>
    <w:p w14:paraId="14BDCD3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Transmission conflict that has occurred in RX UE </w:t>
      </w:r>
    </w:p>
    <w:p w14:paraId="369A8154" w14:textId="77777777" w:rsidR="00E022B7" w:rsidRPr="00273F8C" w:rsidRDefault="00E022B7" w:rsidP="00B81AB8">
      <w:pPr>
        <w:pStyle w:val="3GPPText"/>
        <w:rPr>
          <w:b/>
          <w:i/>
          <w:strike/>
          <w:sz w:val="22"/>
        </w:rPr>
      </w:pPr>
      <w:r w:rsidRPr="00273F8C">
        <w:rPr>
          <w:b/>
          <w:i/>
          <w:sz w:val="22"/>
        </w:rPr>
        <w:t>Proposal 2: When UE-A receives the request from UE-B, UE-A determines “a set of resource”, and the essential information about UE-B’s target transmission should be considered during resource exclusion.</w:t>
      </w:r>
    </w:p>
    <w:p w14:paraId="606052BF" w14:textId="77777777" w:rsidR="00E022B7" w:rsidRDefault="00E022B7" w:rsidP="00B81AB8">
      <w:pPr>
        <w:pStyle w:val="3GPPText"/>
        <w:rPr>
          <w:b/>
          <w:i/>
          <w:sz w:val="22"/>
        </w:rPr>
      </w:pPr>
      <w:r w:rsidRPr="00273F8C">
        <w:rPr>
          <w:b/>
          <w:i/>
          <w:sz w:val="22"/>
        </w:rPr>
        <w:t>Proposal 3: When UE-A detects resource conflict, UE-A determines “a set of resource”</w:t>
      </w:r>
      <w:r>
        <w:rPr>
          <w:b/>
          <w:i/>
          <w:sz w:val="22"/>
        </w:rPr>
        <w:t>.</w:t>
      </w:r>
    </w:p>
    <w:p w14:paraId="0FA3D41A" w14:textId="77777777" w:rsidR="00E022B7" w:rsidRPr="00273F8C" w:rsidRDefault="00E022B7" w:rsidP="00E022B7">
      <w:pPr>
        <w:pStyle w:val="3GPPText"/>
        <w:rPr>
          <w:b/>
          <w:i/>
          <w:sz w:val="22"/>
        </w:rPr>
      </w:pPr>
      <w:r w:rsidRPr="00273F8C">
        <w:rPr>
          <w:rFonts w:hint="eastAsia"/>
          <w:b/>
          <w:i/>
          <w:sz w:val="22"/>
        </w:rPr>
        <w:t>P</w:t>
      </w:r>
      <w:r w:rsidRPr="00273F8C">
        <w:rPr>
          <w:b/>
          <w:i/>
          <w:sz w:val="22"/>
        </w:rPr>
        <w:t xml:space="preserve">roposal 4: </w:t>
      </w:r>
    </w:p>
    <w:p w14:paraId="1B0CA457" w14:textId="77777777" w:rsidR="00E022B7" w:rsidRPr="00273F8C" w:rsidRDefault="00E022B7" w:rsidP="00B81AB8">
      <w:pPr>
        <w:pStyle w:val="a3"/>
        <w:numPr>
          <w:ilvl w:val="0"/>
          <w:numId w:val="7"/>
        </w:numPr>
        <w:ind w:firstLineChars="0"/>
        <w:rPr>
          <w:lang w:eastAsia="zh-CN"/>
        </w:rPr>
      </w:pPr>
      <w:r w:rsidRPr="00B81AB8">
        <w:rPr>
          <w:rFonts w:eastAsia="宋体" w:cstheme="minorBidi"/>
          <w:b/>
          <w:i/>
          <w:kern w:val="2"/>
          <w:lang w:eastAsia="zh-CN"/>
        </w:rPr>
        <w:t>When</w:t>
      </w:r>
      <w:r w:rsidRPr="00273F8C">
        <w:rPr>
          <w:b/>
          <w:i/>
        </w:rPr>
        <w:t xml:space="preserve"> UE-A sends “a set of resources” based on signaling of triggering or requesting, the time domain behavior of “a set of resources” transmission can be periodic, semi-persistent or aperiodic. </w:t>
      </w:r>
      <w:r w:rsidRPr="00273F8C">
        <w:t xml:space="preserve">  </w:t>
      </w:r>
    </w:p>
    <w:p w14:paraId="4F096E9A" w14:textId="77777777" w:rsidR="00E022B7" w:rsidRPr="00273F8C" w:rsidRDefault="00E022B7" w:rsidP="00B81AB8">
      <w:pPr>
        <w:pStyle w:val="a3"/>
        <w:numPr>
          <w:ilvl w:val="0"/>
          <w:numId w:val="7"/>
        </w:numPr>
        <w:ind w:firstLineChars="0"/>
        <w:rPr>
          <w:b/>
          <w:i/>
        </w:rPr>
      </w:pPr>
      <w:r w:rsidRPr="00273F8C">
        <w:rPr>
          <w:b/>
          <w:i/>
        </w:rPr>
        <w:t>When UE-A sends “a set of resources” based on a pre-defined or (pre)configured triggering condition(s), the time domain behavior of “a set of resources” transmission can be aperiodic.</w:t>
      </w:r>
    </w:p>
    <w:p w14:paraId="1BEB77DF" w14:textId="77777777" w:rsidR="00E022B7" w:rsidRDefault="00E022B7" w:rsidP="00734D8C">
      <w:pPr>
        <w:pStyle w:val="3GPPText"/>
        <w:rPr>
          <w:b/>
          <w:i/>
          <w:sz w:val="22"/>
        </w:rPr>
      </w:pPr>
      <w:r w:rsidRPr="00273F8C">
        <w:rPr>
          <w:b/>
          <w:i/>
          <w:sz w:val="22"/>
        </w:rPr>
        <w:t>Proposal 5:</w:t>
      </w:r>
      <w:r w:rsidRPr="00273F8C">
        <w:rPr>
          <w:sz w:val="22"/>
        </w:rPr>
        <w:t xml:space="preserve"> </w:t>
      </w:r>
      <w:r w:rsidRPr="00273F8C">
        <w:rPr>
          <w:b/>
          <w:i/>
          <w:sz w:val="22"/>
        </w:rPr>
        <w:t>UE-A can be RX UE</w:t>
      </w:r>
      <w:r>
        <w:rPr>
          <w:rFonts w:hint="eastAsia"/>
          <w:b/>
          <w:i/>
          <w:sz w:val="22"/>
        </w:rPr>
        <w:t>(</w:t>
      </w:r>
      <w:r>
        <w:rPr>
          <w:b/>
          <w:i/>
          <w:sz w:val="22"/>
        </w:rPr>
        <w:t>s</w:t>
      </w:r>
      <w:r>
        <w:rPr>
          <w:rFonts w:hint="eastAsia"/>
          <w:b/>
          <w:i/>
          <w:sz w:val="22"/>
        </w:rPr>
        <w:t>)</w:t>
      </w:r>
      <w:r>
        <w:rPr>
          <w:b/>
          <w:i/>
          <w:sz w:val="22"/>
        </w:rPr>
        <w:t xml:space="preserve"> of UE-B</w:t>
      </w:r>
      <w:r w:rsidRPr="00273F8C">
        <w:rPr>
          <w:b/>
          <w:i/>
          <w:sz w:val="22"/>
        </w:rPr>
        <w:t xml:space="preserve"> </w:t>
      </w:r>
      <w:r>
        <w:rPr>
          <w:b/>
          <w:i/>
          <w:sz w:val="22"/>
        </w:rPr>
        <w:t>or</w:t>
      </w:r>
      <w:r w:rsidRPr="00273F8C">
        <w:rPr>
          <w:b/>
          <w:i/>
          <w:sz w:val="22"/>
        </w:rPr>
        <w:t xml:space="preserve"> other UE</w:t>
      </w:r>
      <w:r>
        <w:rPr>
          <w:b/>
          <w:i/>
          <w:sz w:val="22"/>
        </w:rPr>
        <w:t>(s)</w:t>
      </w:r>
      <w:r w:rsidRPr="00273F8C">
        <w:rPr>
          <w:b/>
          <w:i/>
          <w:sz w:val="22"/>
        </w:rPr>
        <w:t>.</w:t>
      </w:r>
    </w:p>
    <w:p w14:paraId="33627177" w14:textId="77777777" w:rsidR="00E022B7" w:rsidRDefault="00E022B7" w:rsidP="00E022B7">
      <w:pPr>
        <w:pStyle w:val="3GPPText"/>
        <w:rPr>
          <w:b/>
          <w:i/>
          <w:sz w:val="22"/>
        </w:rPr>
      </w:pPr>
      <w:r w:rsidRPr="00273F8C">
        <w:rPr>
          <w:b/>
          <w:i/>
          <w:sz w:val="22"/>
        </w:rPr>
        <w:t>Proposal 6</w:t>
      </w:r>
      <w:r w:rsidRPr="00273F8C">
        <w:rPr>
          <w:rFonts w:hint="eastAsia"/>
          <w:b/>
          <w:i/>
          <w:sz w:val="22"/>
        </w:rPr>
        <w:t>:</w:t>
      </w:r>
      <w:r w:rsidRPr="00273F8C">
        <w:rPr>
          <w:b/>
          <w:i/>
          <w:sz w:val="22"/>
        </w:rPr>
        <w:t xml:space="preserve"> MAC CE or PHY signaling</w:t>
      </w:r>
      <w:r w:rsidRPr="00273F8C" w:rsidDel="001D29AA">
        <w:rPr>
          <w:rFonts w:hint="eastAsia"/>
          <w:b/>
          <w:i/>
          <w:sz w:val="22"/>
        </w:rPr>
        <w:t xml:space="preserve"> </w:t>
      </w:r>
      <w:r w:rsidRPr="00273F8C">
        <w:rPr>
          <w:b/>
          <w:i/>
          <w:sz w:val="22"/>
        </w:rPr>
        <w:t>should be supported as the container of “a set of resource”.</w:t>
      </w:r>
    </w:p>
    <w:p w14:paraId="57657608" w14:textId="77777777" w:rsidR="00E022B7" w:rsidRPr="00273F8C" w:rsidRDefault="00E022B7" w:rsidP="00E022B7">
      <w:pPr>
        <w:pStyle w:val="3GPPText"/>
        <w:rPr>
          <w:b/>
          <w:i/>
          <w:sz w:val="22"/>
        </w:rPr>
      </w:pPr>
      <w:r w:rsidRPr="00273F8C">
        <w:rPr>
          <w:b/>
          <w:i/>
          <w:sz w:val="22"/>
        </w:rPr>
        <w:t xml:space="preserve">Proposal </w:t>
      </w:r>
      <w:r>
        <w:rPr>
          <w:b/>
          <w:i/>
          <w:sz w:val="22"/>
        </w:rPr>
        <w:t>7</w:t>
      </w:r>
      <w:r w:rsidRPr="00273F8C">
        <w:rPr>
          <w:rFonts w:hint="eastAsia"/>
          <w:b/>
          <w:i/>
          <w:sz w:val="22"/>
        </w:rPr>
        <w:t>:</w:t>
      </w:r>
      <w:r w:rsidRPr="00273F8C">
        <w:rPr>
          <w:b/>
          <w:i/>
          <w:sz w:val="22"/>
        </w:rPr>
        <w:t xml:space="preserve"> All cast</w:t>
      </w:r>
      <w:r w:rsidRPr="00273F8C">
        <w:rPr>
          <w:rFonts w:hint="eastAsia"/>
          <w:b/>
          <w:i/>
          <w:sz w:val="22"/>
        </w:rPr>
        <w:t xml:space="preserve"> type should</w:t>
      </w:r>
      <w:r w:rsidRPr="00273F8C">
        <w:rPr>
          <w:b/>
          <w:i/>
          <w:sz w:val="22"/>
        </w:rPr>
        <w:t xml:space="preserve"> be considered for inter-UE coordination, and the differences in mechanism should be considered among different cast types.</w:t>
      </w:r>
    </w:p>
    <w:p w14:paraId="292F6D16" w14:textId="77777777" w:rsidR="00734D8C" w:rsidRPr="0007782F" w:rsidRDefault="00734D8C" w:rsidP="00734D8C">
      <w:pPr>
        <w:pStyle w:val="3GPPText"/>
        <w:rPr>
          <w:b/>
          <w:i/>
        </w:rPr>
      </w:pPr>
    </w:p>
    <w:p w14:paraId="1B789F5D" w14:textId="77777777" w:rsidR="00734D8C" w:rsidRPr="00986494" w:rsidRDefault="00734D8C" w:rsidP="00734D8C">
      <w:pPr>
        <w:pStyle w:val="1"/>
        <w:rPr>
          <w:lang w:eastAsia="zh-CN"/>
        </w:rPr>
      </w:pPr>
      <w:r w:rsidRPr="00986494">
        <w:rPr>
          <w:lang w:eastAsia="zh-CN"/>
        </w:rPr>
        <w:t>References</w:t>
      </w:r>
    </w:p>
    <w:p w14:paraId="7D86795D" w14:textId="2A04EC89" w:rsidR="00734D8C" w:rsidRDefault="00734D8C" w:rsidP="00E022B7">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p w14:paraId="2AEAE909" w14:textId="19F30D0D" w:rsidR="00734D8C" w:rsidRDefault="00734D8C" w:rsidP="00734D8C">
      <w:pPr>
        <w:pStyle w:val="References"/>
        <w:rPr>
          <w:lang w:val="en-GB" w:eastAsia="zh-CN"/>
        </w:rPr>
      </w:pPr>
      <w:r w:rsidRPr="00A132BE">
        <w:rPr>
          <w:lang w:val="en-GB" w:eastAsia="zh-CN"/>
        </w:rPr>
        <w:t>RAN</w:t>
      </w:r>
      <w:r>
        <w:rPr>
          <w:lang w:val="en-GB" w:eastAsia="zh-CN"/>
        </w:rPr>
        <w:t>1</w:t>
      </w:r>
      <w:r w:rsidRPr="00A132BE">
        <w:rPr>
          <w:lang w:val="en-GB" w:eastAsia="zh-CN"/>
        </w:rPr>
        <w:t xml:space="preserve"> #</w:t>
      </w:r>
      <w:r>
        <w:rPr>
          <w:lang w:val="en-GB" w:eastAsia="zh-CN"/>
        </w:rPr>
        <w:t>102e</w:t>
      </w:r>
      <w:r w:rsidDel="00AE5FE4">
        <w:rPr>
          <w:lang w:val="en-GB" w:eastAsia="zh-CN"/>
        </w:rPr>
        <w:t xml:space="preserve"> </w:t>
      </w:r>
      <w:r w:rsidRPr="00040188">
        <w:rPr>
          <w:lang w:val="en-GB" w:eastAsia="zh-CN"/>
        </w:rPr>
        <w:t>R1-2007412</w:t>
      </w:r>
      <w:r>
        <w:rPr>
          <w:lang w:val="en-GB" w:eastAsia="zh-CN"/>
        </w:rPr>
        <w:t xml:space="preserve">. </w:t>
      </w:r>
    </w:p>
    <w:p w14:paraId="10FAC8AD" w14:textId="77777777" w:rsidR="00734D8C" w:rsidRPr="00996139" w:rsidRDefault="00734D8C" w:rsidP="00734D8C">
      <w:pPr>
        <w:pStyle w:val="References"/>
        <w:numPr>
          <w:ilvl w:val="0"/>
          <w:numId w:val="0"/>
        </w:numPr>
        <w:rPr>
          <w:lang w:val="en-GB" w:eastAsia="zh-CN"/>
        </w:rPr>
      </w:pPr>
    </w:p>
    <w:p w14:paraId="7FF1567B" w14:textId="77777777" w:rsidR="004153DC" w:rsidRDefault="004153DC"/>
    <w:sectPr w:rsidR="004153DC"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196FF" w14:textId="77777777" w:rsidR="007D58FF" w:rsidRDefault="007D58FF" w:rsidP="00465862">
      <w:pPr>
        <w:spacing w:after="0"/>
      </w:pPr>
      <w:r>
        <w:separator/>
      </w:r>
    </w:p>
  </w:endnote>
  <w:endnote w:type="continuationSeparator" w:id="0">
    <w:p w14:paraId="78FAA7A8" w14:textId="77777777" w:rsidR="007D58FF" w:rsidRDefault="007D58FF"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FE5DC" w14:textId="77777777" w:rsidR="007D58FF" w:rsidRDefault="007D58FF" w:rsidP="00465862">
      <w:pPr>
        <w:spacing w:after="0"/>
      </w:pPr>
      <w:r>
        <w:separator/>
      </w:r>
    </w:p>
  </w:footnote>
  <w:footnote w:type="continuationSeparator" w:id="0">
    <w:p w14:paraId="4CE0E3B8" w14:textId="77777777" w:rsidR="007D58FF" w:rsidRDefault="007D58FF"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10041B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13"/>
  </w:num>
  <w:num w:numId="4">
    <w:abstractNumId w:val="1"/>
  </w:num>
  <w:num w:numId="5">
    <w:abstractNumId w:val="14"/>
  </w:num>
  <w:num w:numId="6">
    <w:abstractNumId w:val="3"/>
  </w:num>
  <w:num w:numId="7">
    <w:abstractNumId w:val="10"/>
  </w:num>
  <w:num w:numId="8">
    <w:abstractNumId w:val="4"/>
  </w:num>
  <w:num w:numId="9">
    <w:abstractNumId w:val="12"/>
  </w:num>
  <w:num w:numId="10">
    <w:abstractNumId w:val="8"/>
  </w:num>
  <w:num w:numId="11">
    <w:abstractNumId w:val="0"/>
  </w:num>
  <w:num w:numId="12">
    <w:abstractNumId w:val="13"/>
  </w:num>
  <w:num w:numId="13">
    <w:abstractNumId w:val="7"/>
  </w:num>
  <w:num w:numId="14">
    <w:abstractNumId w:val="2"/>
  </w:num>
  <w:num w:numId="15">
    <w:abstractNumId w:val="0"/>
  </w:num>
  <w:num w:numId="16">
    <w:abstractNumId w:val="0"/>
  </w:num>
  <w:num w:numId="17">
    <w:abstractNumId w:val="5"/>
  </w:num>
  <w:num w:numId="18">
    <w:abstractNumId w:val="6"/>
  </w:num>
  <w:num w:numId="19">
    <w:abstractNumId w:val="9"/>
  </w:num>
  <w:num w:numId="20">
    <w:abstractNumId w:val="0"/>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27BE7"/>
    <w:rsid w:val="000656DB"/>
    <w:rsid w:val="000E6445"/>
    <w:rsid w:val="001235CC"/>
    <w:rsid w:val="0012565B"/>
    <w:rsid w:val="00150B9A"/>
    <w:rsid w:val="0018468C"/>
    <w:rsid w:val="001B4C22"/>
    <w:rsid w:val="001D29AA"/>
    <w:rsid w:val="001F0B7B"/>
    <w:rsid w:val="0021055E"/>
    <w:rsid w:val="00244709"/>
    <w:rsid w:val="00254646"/>
    <w:rsid w:val="00263A88"/>
    <w:rsid w:val="0026470A"/>
    <w:rsid w:val="0027520A"/>
    <w:rsid w:val="002871BF"/>
    <w:rsid w:val="002B211A"/>
    <w:rsid w:val="002E1DD9"/>
    <w:rsid w:val="00321FE8"/>
    <w:rsid w:val="003301D0"/>
    <w:rsid w:val="00333D38"/>
    <w:rsid w:val="003551D0"/>
    <w:rsid w:val="00355F71"/>
    <w:rsid w:val="00362B27"/>
    <w:rsid w:val="003C0A5F"/>
    <w:rsid w:val="003C3371"/>
    <w:rsid w:val="003C343D"/>
    <w:rsid w:val="003F29D0"/>
    <w:rsid w:val="004153DC"/>
    <w:rsid w:val="00452D1F"/>
    <w:rsid w:val="00455894"/>
    <w:rsid w:val="0045709F"/>
    <w:rsid w:val="00465862"/>
    <w:rsid w:val="004920A4"/>
    <w:rsid w:val="004C572D"/>
    <w:rsid w:val="004C7F39"/>
    <w:rsid w:val="004D17F3"/>
    <w:rsid w:val="004D6D75"/>
    <w:rsid w:val="004E0FC5"/>
    <w:rsid w:val="004E1507"/>
    <w:rsid w:val="00512569"/>
    <w:rsid w:val="00545FC1"/>
    <w:rsid w:val="00570B56"/>
    <w:rsid w:val="005810BA"/>
    <w:rsid w:val="005920B5"/>
    <w:rsid w:val="00595F55"/>
    <w:rsid w:val="005A17B0"/>
    <w:rsid w:val="005C1E49"/>
    <w:rsid w:val="0060751E"/>
    <w:rsid w:val="006308E1"/>
    <w:rsid w:val="00647E20"/>
    <w:rsid w:val="00653CA3"/>
    <w:rsid w:val="00684261"/>
    <w:rsid w:val="0069160B"/>
    <w:rsid w:val="006A6184"/>
    <w:rsid w:val="006D1678"/>
    <w:rsid w:val="00734D8C"/>
    <w:rsid w:val="00752BF9"/>
    <w:rsid w:val="007A7AF1"/>
    <w:rsid w:val="007C6F86"/>
    <w:rsid w:val="007D58FF"/>
    <w:rsid w:val="007E6CAB"/>
    <w:rsid w:val="007F37F0"/>
    <w:rsid w:val="007F63A5"/>
    <w:rsid w:val="0089154C"/>
    <w:rsid w:val="008F21F7"/>
    <w:rsid w:val="008F456C"/>
    <w:rsid w:val="00905209"/>
    <w:rsid w:val="00913FBD"/>
    <w:rsid w:val="00914E5F"/>
    <w:rsid w:val="009419B7"/>
    <w:rsid w:val="0098298A"/>
    <w:rsid w:val="00A06128"/>
    <w:rsid w:val="00A07D3C"/>
    <w:rsid w:val="00A101E9"/>
    <w:rsid w:val="00A20B25"/>
    <w:rsid w:val="00A2470E"/>
    <w:rsid w:val="00A37511"/>
    <w:rsid w:val="00A60431"/>
    <w:rsid w:val="00A849AF"/>
    <w:rsid w:val="00AA4BBD"/>
    <w:rsid w:val="00AC64C9"/>
    <w:rsid w:val="00AE3B21"/>
    <w:rsid w:val="00B11480"/>
    <w:rsid w:val="00B306DD"/>
    <w:rsid w:val="00B45A28"/>
    <w:rsid w:val="00B71023"/>
    <w:rsid w:val="00B81AB8"/>
    <w:rsid w:val="00B859BD"/>
    <w:rsid w:val="00BA12D1"/>
    <w:rsid w:val="00BA5998"/>
    <w:rsid w:val="00BB0B3F"/>
    <w:rsid w:val="00BC058D"/>
    <w:rsid w:val="00BE7975"/>
    <w:rsid w:val="00BF02BE"/>
    <w:rsid w:val="00C01FC1"/>
    <w:rsid w:val="00C27D9B"/>
    <w:rsid w:val="00C5371F"/>
    <w:rsid w:val="00C85F61"/>
    <w:rsid w:val="00C97198"/>
    <w:rsid w:val="00D00848"/>
    <w:rsid w:val="00D32C34"/>
    <w:rsid w:val="00D442A1"/>
    <w:rsid w:val="00D937A1"/>
    <w:rsid w:val="00DB0B96"/>
    <w:rsid w:val="00DB675C"/>
    <w:rsid w:val="00DB6B9F"/>
    <w:rsid w:val="00DB6E5D"/>
    <w:rsid w:val="00DC173D"/>
    <w:rsid w:val="00DC1C88"/>
    <w:rsid w:val="00E022B7"/>
    <w:rsid w:val="00E41E64"/>
    <w:rsid w:val="00E662F9"/>
    <w:rsid w:val="00E92921"/>
    <w:rsid w:val="00E93B25"/>
    <w:rsid w:val="00EA1363"/>
    <w:rsid w:val="00EB339E"/>
    <w:rsid w:val="00EB62B5"/>
    <w:rsid w:val="00EC2DC1"/>
    <w:rsid w:val="00EE602A"/>
    <w:rsid w:val="00EE641F"/>
    <w:rsid w:val="00EF3F74"/>
    <w:rsid w:val="00F12DF2"/>
    <w:rsid w:val="00F223A0"/>
    <w:rsid w:val="00F33A7D"/>
    <w:rsid w:val="00F3518C"/>
    <w:rsid w:val="00F7718E"/>
    <w:rsid w:val="00F8749F"/>
    <w:rsid w:val="00FA38EB"/>
    <w:rsid w:val="00FD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2058</Words>
  <Characters>11737</Characters>
  <Application>Microsoft Office Word</Application>
  <DocSecurity>0</DocSecurity>
  <Lines>97</Lines>
  <Paragraphs>27</Paragraphs>
  <ScaleCrop>false</ScaleCrop>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4</cp:revision>
  <dcterms:created xsi:type="dcterms:W3CDTF">2021-01-14T07:11:00Z</dcterms:created>
  <dcterms:modified xsi:type="dcterms:W3CDTF">2021-01-18T10:21:00Z</dcterms:modified>
</cp:coreProperties>
</file>